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5C11B" w14:textId="5FE6629D" w:rsidR="001E7183" w:rsidRPr="00C94402" w:rsidRDefault="001E7183" w:rsidP="00E30362">
      <w:pPr>
        <w:pStyle w:val="Header"/>
        <w:tabs>
          <w:tab w:val="right" w:pos="9639"/>
        </w:tabs>
        <w:spacing w:after="180"/>
        <w:rPr>
          <w:bCs/>
          <w:noProof w:val="0"/>
          <w:sz w:val="24"/>
          <w:szCs w:val="24"/>
          <w:lang w:val="en-US"/>
        </w:rPr>
      </w:pPr>
      <w:bookmarkStart w:id="0" w:name="_Hlk37418177"/>
      <w:bookmarkStart w:id="1" w:name="OLE_LINK1"/>
      <w:r w:rsidRPr="00C94402">
        <w:rPr>
          <w:bCs/>
          <w:noProof w:val="0"/>
          <w:sz w:val="24"/>
          <w:szCs w:val="24"/>
        </w:rPr>
        <w:t>3GPP TSG RAN WG1 #</w:t>
      </w:r>
      <w:bookmarkStart w:id="2" w:name="OLE_LINK3"/>
      <w:r w:rsidRPr="00C94402">
        <w:rPr>
          <w:bCs/>
          <w:noProof w:val="0"/>
          <w:sz w:val="24"/>
          <w:szCs w:val="24"/>
        </w:rPr>
        <w:t>1</w:t>
      </w:r>
      <w:r w:rsidR="007B686E">
        <w:rPr>
          <w:bCs/>
          <w:noProof w:val="0"/>
          <w:sz w:val="24"/>
          <w:szCs w:val="24"/>
        </w:rPr>
        <w:t>1</w:t>
      </w:r>
      <w:bookmarkEnd w:id="2"/>
      <w:r w:rsidR="00926778">
        <w:rPr>
          <w:bCs/>
          <w:noProof w:val="0"/>
          <w:sz w:val="24"/>
          <w:szCs w:val="24"/>
        </w:rPr>
        <w:t>3</w:t>
      </w:r>
      <w:r w:rsidRPr="00C94402">
        <w:rPr>
          <w:bCs/>
          <w:noProof w:val="0"/>
          <w:sz w:val="24"/>
          <w:szCs w:val="24"/>
        </w:rPr>
        <w:tab/>
      </w:r>
      <w:bookmarkStart w:id="3" w:name="OLE_LINK121"/>
      <w:r w:rsidR="00B228ED" w:rsidRPr="00B228ED">
        <w:rPr>
          <w:bCs/>
          <w:noProof w:val="0"/>
          <w:sz w:val="24"/>
          <w:szCs w:val="24"/>
        </w:rPr>
        <w:t>R1-2305683</w:t>
      </w:r>
      <w:r w:rsidR="00E0352E" w:rsidRPr="00E0352E">
        <w:t xml:space="preserve"> </w:t>
      </w:r>
      <w:bookmarkEnd w:id="3"/>
    </w:p>
    <w:bookmarkEnd w:id="0"/>
    <w:p w14:paraId="5DE64596" w14:textId="7F6F2393" w:rsidR="00CF0A0D" w:rsidRDefault="00926778" w:rsidP="00E30362">
      <w:pPr>
        <w:pStyle w:val="CRCoverPage"/>
        <w:spacing w:after="180"/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Incheon</w:t>
      </w:r>
      <w:r w:rsidR="00CF0A0D">
        <w:rPr>
          <w:rFonts w:eastAsia="MS Mincho" w:cs="Arial"/>
          <w:b/>
          <w:bCs/>
          <w:sz w:val="28"/>
          <w:lang w:eastAsia="ja-JP"/>
        </w:rPr>
        <w:t>,</w:t>
      </w:r>
      <w:r>
        <w:rPr>
          <w:rFonts w:eastAsia="MS Mincho" w:cs="Arial"/>
          <w:b/>
          <w:bCs/>
          <w:sz w:val="28"/>
          <w:lang w:eastAsia="ja-JP"/>
        </w:rPr>
        <w:t xml:space="preserve"> Korea,</w:t>
      </w:r>
      <w:r w:rsidR="00CF0A0D">
        <w:rPr>
          <w:rFonts w:eastAsia="MS Mincho" w:cs="Arial"/>
          <w:b/>
          <w:bCs/>
          <w:sz w:val="28"/>
          <w:lang w:eastAsia="ja-JP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May</w:t>
      </w:r>
      <w:r w:rsidR="00CF0A0D">
        <w:rPr>
          <w:rFonts w:eastAsia="MS Mincho" w:cs="Arial"/>
          <w:b/>
          <w:bCs/>
          <w:sz w:val="28"/>
          <w:lang w:eastAsia="ja-JP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22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nd</w:t>
      </w:r>
      <w:r w:rsidR="00CF0A0D">
        <w:rPr>
          <w:rFonts w:eastAsia="MS Mincho" w:cs="Arial"/>
          <w:b/>
          <w:bCs/>
          <w:sz w:val="28"/>
          <w:lang w:eastAsia="ja-JP"/>
        </w:rPr>
        <w:t xml:space="preserve"> – </w:t>
      </w:r>
      <w:r>
        <w:rPr>
          <w:rFonts w:eastAsia="MS Mincho" w:cs="Arial"/>
          <w:b/>
          <w:bCs/>
          <w:sz w:val="28"/>
          <w:lang w:eastAsia="ja-JP"/>
        </w:rPr>
        <w:t>May</w:t>
      </w:r>
      <w:r w:rsidR="00CF0A0D">
        <w:rPr>
          <w:rFonts w:eastAsia="MS Mincho" w:cs="Arial"/>
          <w:b/>
          <w:bCs/>
          <w:sz w:val="28"/>
          <w:lang w:eastAsia="ja-JP"/>
        </w:rPr>
        <w:t xml:space="preserve"> 26</w:t>
      </w:r>
      <w:r w:rsidR="00CF0A0D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="00CF0A0D">
        <w:rPr>
          <w:rFonts w:eastAsia="MS Mincho" w:cs="Arial"/>
          <w:b/>
          <w:bCs/>
          <w:sz w:val="28"/>
          <w:lang w:eastAsia="ja-JP"/>
        </w:rPr>
        <w:t>, 2023</w:t>
      </w:r>
    </w:p>
    <w:bookmarkEnd w:id="1"/>
    <w:p w14:paraId="14C7AAAB" w14:textId="0ED05A98" w:rsidR="002973FB" w:rsidRPr="00C94402" w:rsidRDefault="002973FB" w:rsidP="00E30362">
      <w:pPr>
        <w:pStyle w:val="CRCoverPage"/>
        <w:spacing w:after="180"/>
        <w:rPr>
          <w:rFonts w:cs="Arial"/>
          <w:b/>
          <w:bCs/>
          <w:sz w:val="24"/>
          <w:lang w:val="en-US"/>
        </w:rPr>
      </w:pPr>
      <w:r w:rsidRPr="00C94402">
        <w:rPr>
          <w:rFonts w:cs="Arial"/>
          <w:b/>
          <w:bCs/>
          <w:sz w:val="24"/>
          <w:lang w:val="en-US"/>
        </w:rPr>
        <w:t>Agenda item:</w:t>
      </w:r>
      <w:r w:rsidRPr="00C94402">
        <w:rPr>
          <w:rFonts w:cs="Arial"/>
          <w:b/>
          <w:bCs/>
          <w:sz w:val="24"/>
          <w:lang w:val="en-US"/>
        </w:rPr>
        <w:tab/>
      </w:r>
      <w:r w:rsidRPr="00C94402">
        <w:rPr>
          <w:rFonts w:cs="Arial"/>
          <w:b/>
          <w:bCs/>
          <w:sz w:val="24"/>
          <w:lang w:val="en-US"/>
        </w:rPr>
        <w:tab/>
      </w:r>
      <w:r w:rsidR="00771D1E">
        <w:rPr>
          <w:rFonts w:cs="Arial"/>
          <w:b/>
          <w:bCs/>
          <w:sz w:val="24"/>
          <w:lang w:val="en-US"/>
        </w:rPr>
        <w:t>9</w:t>
      </w:r>
      <w:r w:rsidRPr="00C94402">
        <w:rPr>
          <w:rFonts w:cs="Arial"/>
          <w:b/>
          <w:bCs/>
          <w:sz w:val="24"/>
          <w:lang w:val="en-US"/>
        </w:rPr>
        <w:t>.</w:t>
      </w:r>
      <w:r w:rsidR="00771D1E">
        <w:rPr>
          <w:rFonts w:cs="Arial"/>
          <w:b/>
          <w:bCs/>
          <w:sz w:val="24"/>
          <w:lang w:val="en-US"/>
        </w:rPr>
        <w:t>1</w:t>
      </w:r>
      <w:r w:rsidRPr="00C94402">
        <w:rPr>
          <w:rFonts w:cs="Arial"/>
          <w:b/>
          <w:bCs/>
          <w:sz w:val="24"/>
          <w:lang w:val="en-US"/>
        </w:rPr>
        <w:t>.</w:t>
      </w:r>
      <w:r w:rsidR="00F95420">
        <w:rPr>
          <w:rFonts w:cs="Arial"/>
          <w:b/>
          <w:bCs/>
          <w:sz w:val="24"/>
          <w:lang w:val="en-US"/>
        </w:rPr>
        <w:t>2</w:t>
      </w:r>
    </w:p>
    <w:p w14:paraId="7D9EB809" w14:textId="6A8A6735" w:rsidR="00141C25" w:rsidRPr="00C94402" w:rsidRDefault="00141C25" w:rsidP="00E30362">
      <w:pPr>
        <w:pStyle w:val="CRCoverPage"/>
        <w:spacing w:after="180"/>
        <w:ind w:left="1985" w:hanging="1985"/>
        <w:rPr>
          <w:rFonts w:cs="Arial"/>
          <w:b/>
          <w:bCs/>
          <w:sz w:val="24"/>
          <w:lang w:val="en-US" w:eastAsia="ja-JP"/>
        </w:rPr>
      </w:pPr>
      <w:r w:rsidRPr="00C94402">
        <w:rPr>
          <w:rFonts w:cs="Arial"/>
          <w:b/>
          <w:bCs/>
          <w:sz w:val="24"/>
          <w:lang w:val="en-US" w:eastAsia="ja-JP"/>
        </w:rPr>
        <w:t>Source:</w:t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Pr="00C94402">
        <w:rPr>
          <w:rFonts w:cs="Arial"/>
          <w:b/>
          <w:bCs/>
          <w:sz w:val="24"/>
          <w:lang w:val="en-US" w:eastAsia="ja-JP"/>
        </w:rPr>
        <w:tab/>
      </w:r>
      <w:proofErr w:type="spellStart"/>
      <w:r w:rsidR="004A6A23">
        <w:rPr>
          <w:rFonts w:cs="Arial"/>
          <w:b/>
          <w:bCs/>
          <w:sz w:val="24"/>
          <w:lang w:val="en-US" w:eastAsia="ja-JP"/>
        </w:rPr>
        <w:t>Mavenir</w:t>
      </w:r>
      <w:proofErr w:type="spellEnd"/>
      <w:r w:rsidR="004A6A23">
        <w:rPr>
          <w:rFonts w:cs="Arial"/>
          <w:b/>
          <w:bCs/>
          <w:sz w:val="24"/>
          <w:lang w:val="en-US" w:eastAsia="ja-JP"/>
        </w:rPr>
        <w:t xml:space="preserve"> </w:t>
      </w:r>
    </w:p>
    <w:p w14:paraId="020AFC7D" w14:textId="0195D25C" w:rsidR="003E2C42" w:rsidRPr="00C94402" w:rsidRDefault="003E2C42" w:rsidP="00E3036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Title: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bookmarkStart w:id="4" w:name="OLE_LINK96"/>
      <w:r w:rsidR="00051F8F" w:rsidRPr="00051F8F">
        <w:rPr>
          <w:rFonts w:ascii="Arial" w:hAnsi="Arial" w:cs="Arial"/>
          <w:b/>
          <w:bCs/>
          <w:sz w:val="24"/>
          <w:lang w:val="en-US"/>
        </w:rPr>
        <w:t>Discussion on CSI enhancement</w:t>
      </w:r>
      <w:bookmarkEnd w:id="4"/>
    </w:p>
    <w:p w14:paraId="3F6E7EE9" w14:textId="1CA60279" w:rsidR="00066B9B" w:rsidRPr="00C519E4" w:rsidRDefault="003E2C42" w:rsidP="00066B9B">
      <w:pPr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Document for: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r w:rsidRPr="00C94402">
        <w:rPr>
          <w:rFonts w:ascii="Arial" w:hAnsi="Arial" w:cs="Arial"/>
          <w:b/>
          <w:bCs/>
          <w:sz w:val="24"/>
          <w:lang w:val="en-US"/>
        </w:rPr>
        <w:tab/>
        <w:t>Discussion</w:t>
      </w:r>
      <w:r w:rsidR="00B33AB9" w:rsidRPr="00C94402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6CED9CC0" w14:textId="2F42AF23" w:rsidR="00812D13" w:rsidRPr="00C94402" w:rsidRDefault="003E2C42" w:rsidP="00E30362">
      <w:pPr>
        <w:pStyle w:val="Heading1"/>
        <w:spacing w:before="0"/>
        <w:rPr>
          <w:lang w:val="en-US"/>
        </w:rPr>
      </w:pPr>
      <w:r w:rsidRPr="00C94402">
        <w:rPr>
          <w:lang w:val="en-US"/>
        </w:rPr>
        <w:lastRenderedPageBreak/>
        <w:t>1</w:t>
      </w:r>
      <w:r w:rsidRPr="00C94402">
        <w:rPr>
          <w:lang w:val="en-US"/>
        </w:rPr>
        <w:tab/>
        <w:t>Introduction</w:t>
      </w:r>
      <w:bookmarkStart w:id="5" w:name="_Toc415085486"/>
      <w:bookmarkStart w:id="6" w:name="_Toc503902285"/>
    </w:p>
    <w:p w14:paraId="0F73D11C" w14:textId="17C05FC8" w:rsidR="001D61C6" w:rsidRDefault="00DD3D05" w:rsidP="001D61C6">
      <w:pPr>
        <w:jc w:val="both"/>
        <w:rPr>
          <w:szCs w:val="22"/>
          <w:lang w:eastAsia="zh-CN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B4C1BC3" wp14:editId="3E0B40B0">
                <wp:simplePos x="0" y="0"/>
                <wp:positionH relativeFrom="column">
                  <wp:posOffset>-38100</wp:posOffset>
                </wp:positionH>
                <wp:positionV relativeFrom="paragraph">
                  <wp:posOffset>234315</wp:posOffset>
                </wp:positionV>
                <wp:extent cx="6045835" cy="8378190"/>
                <wp:effectExtent l="0" t="0" r="12065" b="2286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5835" cy="8378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1745B1" w14:textId="77777777" w:rsidR="00DD3D05" w:rsidRDefault="00DD3D05" w:rsidP="00BD25A1">
                            <w:pPr>
                              <w:widowControl w:val="0"/>
                              <w:snapToGrid w:val="0"/>
                              <w:rPr>
                                <w:rFonts w:cs="Times"/>
                                <w:b/>
                                <w:sz w:val="20"/>
                                <w:highlight w:val="green"/>
                                <w:lang w:val="de-DE"/>
                              </w:rPr>
                            </w:pPr>
                            <w:bookmarkStart w:id="7" w:name="OLE_LINK14"/>
                            <w:r>
                              <w:rPr>
                                <w:rFonts w:cs="Times"/>
                                <w:b/>
                                <w:highlight w:val="green"/>
                                <w:lang w:val="de-DE"/>
                              </w:rPr>
                              <w:t>Agreement</w:t>
                            </w:r>
                          </w:p>
                          <w:p w14:paraId="41D9636E" w14:textId="77777777" w:rsidR="00DD3D05" w:rsidRDefault="00DD3D05" w:rsidP="00BD25A1">
                            <w:pPr>
                              <w:snapToGrid w:val="0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eastAsia="Malgun Gothic" w:cs="Times"/>
                              </w:rPr>
                              <w:t xml:space="preserve">For the Rel-18 TRS-based TDCP reporting, regarding the quantization of wideband normalized amplitude value, </w:t>
                            </w:r>
                          </w:p>
                          <w:p w14:paraId="4BC83B6B" w14:textId="77777777" w:rsidR="00DD3D05" w:rsidRDefault="00DD3D05" w:rsidP="00BD25A1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napToGrid w:val="0"/>
                              <w:spacing w:after="0"/>
                              <w:rPr>
                                <w:rFonts w:eastAsia="Malgun Gothic" w:cs="Times"/>
                              </w:rPr>
                            </w:pPr>
                            <w:r>
                              <w:rPr>
                                <w:rFonts w:eastAsia="Malgun Gothic" w:cs="Times"/>
                              </w:rPr>
                              <w:t>At least the following size-</w:t>
                            </w:r>
                            <w:r>
                              <w:rPr>
                                <w:rFonts w:eastAsia="Malgun Gothic" w:cs="Times"/>
                                <w:i/>
                              </w:rPr>
                              <w:t>Q</w:t>
                            </w:r>
                            <w:r>
                              <w:rPr>
                                <w:rFonts w:eastAsia="Malgun Gothic" w:cs="Times"/>
                              </w:rPr>
                              <w:t xml:space="preserve"> quantization alphabet is supported: </w: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rFonts w:cs="Times"/>
                                <w:position w:val="-6"/>
                              </w:rPr>
                              <w:pict w14:anchorId="48323099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61.25pt;height:13.45pt" equationxml="&lt;">
                                  <v:imagedata r:id="rId11" o:title="" chromakey="white"/>
                                </v:shape>
                              </w:pict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</w:instrTex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000000">
                              <w:rPr>
                                <w:rFonts w:cs="Times"/>
                                <w:position w:val="-6"/>
                              </w:rPr>
                              <w:pict w14:anchorId="487F3074">
                                <v:shape id="_x0000_i1026" type="#_x0000_t75" style="width:61.25pt;height:13.45pt" equationxml="&lt;">
                                  <v:imagedata r:id="rId11" o:title="" chromakey="white"/>
                                </v:shape>
                              </w:pic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 w:cs="Times"/>
                              </w:rPr>
                              <w:t xml:space="preserve"> where </w: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rFonts w:cs="Times"/>
                                <w:position w:val="-5"/>
                              </w:rPr>
                              <w:pict w14:anchorId="5272A7EF">
                                <v:shape id="_x0000_i1027" type="#_x0000_t75" style="width:77.9pt;height:12.35pt" equationxml="&lt;">
                                  <v:imagedata r:id="rId12" o:title="" chromakey="white"/>
                                </v:shape>
                              </w:pict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</w:instrTex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000000">
                              <w:rPr>
                                <w:rFonts w:cs="Times"/>
                                <w:position w:val="-5"/>
                              </w:rPr>
                              <w:pict w14:anchorId="13A154D8">
                                <v:shape id="_x0000_i1028" type="#_x0000_t75" style="width:77.9pt;height:12.35pt" equationxml="&lt;">
                                  <v:imagedata r:id="rId12" o:title="" chromakey="white"/>
                                </v:shape>
                              </w:pic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</w:p>
                          <w:p w14:paraId="5B9C4426" w14:textId="77777777" w:rsidR="00DD3D05" w:rsidRDefault="00DD3D05" w:rsidP="00BD25A1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snapToGrid w:val="0"/>
                              <w:spacing w:after="0"/>
                              <w:rPr>
                                <w:rFonts w:eastAsia="Malgun Gothic" w:cs="Times"/>
                              </w:rPr>
                            </w:pPr>
                            <w:r>
                              <w:rPr>
                                <w:rFonts w:eastAsia="Malgun Gothic" w:cs="Times"/>
                              </w:rPr>
                              <w:t xml:space="preserve">TBD: supported value(s) of </w:t>
                            </w:r>
                            <w:r>
                              <w:rPr>
                                <w:rFonts w:eastAsia="Malgun Gothic" w:cs="Times"/>
                                <w:i/>
                              </w:rPr>
                              <w:t>N</w:t>
                            </w:r>
                            <w:r>
                              <w:rPr>
                                <w:rFonts w:eastAsia="Malgun Gothic" w:cs="Times"/>
                              </w:rPr>
                              <w:t xml:space="preserve"> (</w:t>
                            </w:r>
                            <w:proofErr w:type="gramStart"/>
                            <w:r>
                              <w:rPr>
                                <w:rFonts w:eastAsia="Malgun Gothic" w:cs="Times"/>
                              </w:rPr>
                              <w:t>e.g.</w:t>
                            </w:r>
                            <w:proofErr w:type="gramEnd"/>
                            <w:r>
                              <w:rPr>
                                <w:rFonts w:eastAsia="Malgun Gothic" w:cs="Times"/>
                              </w:rPr>
                              <w:t xml:space="preserve"> </w: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begin"/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rFonts w:cs="Times"/>
                                <w:position w:val="-5"/>
                              </w:rPr>
                              <w:pict w14:anchorId="2F408DDB">
                                <v:shape id="_x0000_i1029" type="#_x0000_t75" style="width:27.95pt;height:12.35pt" equationxml="&lt;">
                                  <v:imagedata r:id="rId13" o:title="" chromakey="white"/>
                                </v:shape>
                              </w:pict>
                            </w:r>
                            <w:r>
                              <w:rPr>
                                <w:rFonts w:eastAsia="Malgun Gothic" w:cs="Times"/>
                              </w:rPr>
                              <w:instrText xml:space="preserve"> </w:instrTex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separate"/>
                            </w:r>
                            <w:r w:rsidR="00000000">
                              <w:rPr>
                                <w:rFonts w:cs="Times"/>
                                <w:position w:val="-5"/>
                              </w:rPr>
                              <w:pict w14:anchorId="5A8EC48D">
                                <v:shape id="_x0000_i1030" type="#_x0000_t75" style="width:27.95pt;height:12.35pt" equationxml="&lt;">
                                  <v:imagedata r:id="rId13" o:title="" chromakey="white"/>
                                </v:shape>
                              </w:pict>
                            </w:r>
                            <w:r>
                              <w:rPr>
                                <w:rFonts w:eastAsia="Malgun Gothic" w:cs="Times"/>
                              </w:rPr>
                              <w:fldChar w:fldCharType="end"/>
                            </w:r>
                            <w:r>
                              <w:rPr>
                                <w:rFonts w:eastAsia="Malgun Gothic" w:cs="Times"/>
                              </w:rPr>
                              <w:t xml:space="preserve"> or a larger value), </w:t>
                            </w:r>
                            <w:r>
                              <w:rPr>
                                <w:rFonts w:eastAsia="Malgun Gothic" w:cs="Times"/>
                                <w:i/>
                              </w:rPr>
                              <w:t>Q</w:t>
                            </w:r>
                            <w:r>
                              <w:rPr>
                                <w:rFonts w:eastAsia="Malgun Gothic" w:cs="Times"/>
                              </w:rPr>
                              <w:t xml:space="preserve">, s (e.g. ½, ¼, 1/8, …), whether a </w:t>
                            </w:r>
                            <w:proofErr w:type="spellStart"/>
                            <w:r>
                              <w:rPr>
                                <w:rFonts w:eastAsia="Malgun Gothic" w:cs="Times"/>
                              </w:rPr>
                              <w:t>center</w:t>
                            </w:r>
                            <w:proofErr w:type="spellEnd"/>
                            <w:r>
                              <w:rPr>
                                <w:rFonts w:eastAsia="Malgun Gothic" w:cs="Times"/>
                              </w:rPr>
                              <w:t xml:space="preserve"> threshold is also supported (and if so, higher-layer configured)</w:t>
                            </w:r>
                          </w:p>
                          <w:p w14:paraId="5D1DB9E5" w14:textId="05E90CE9" w:rsidR="00BD25A1" w:rsidRDefault="00DD3D05" w:rsidP="00DC1DDE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napToGrid w:val="0"/>
                              <w:spacing w:after="0"/>
                              <w:rPr>
                                <w:rFonts w:eastAsia="Malgun Gothic" w:cs="Times"/>
                              </w:rPr>
                            </w:pPr>
                            <w:r>
                              <w:rPr>
                                <w:rFonts w:eastAsia="Malgun Gothic" w:cs="Times"/>
                              </w:rPr>
                              <w:t>FFS: Whether different schemes can be supported for different use cases</w:t>
                            </w:r>
                            <w:bookmarkEnd w:id="7"/>
                          </w:p>
                          <w:p w14:paraId="58A0F0D4" w14:textId="77777777" w:rsidR="00DC1DDE" w:rsidRPr="00DC1DDE" w:rsidRDefault="00DC1DDE" w:rsidP="00DC1DDE">
                            <w:pPr>
                              <w:pStyle w:val="ListParagraph"/>
                              <w:snapToGrid w:val="0"/>
                              <w:spacing w:after="0"/>
                              <w:rPr>
                                <w:rFonts w:eastAsia="Malgun Gothic" w:cs="Times"/>
                              </w:rPr>
                            </w:pPr>
                          </w:p>
                          <w:p w14:paraId="301E15C4" w14:textId="77777777" w:rsidR="00DD3D05" w:rsidRDefault="00DD3D05" w:rsidP="00DD3D05">
                            <w:pPr>
                              <w:shd w:val="clear" w:color="auto" w:fill="FFFFFF"/>
                              <w:rPr>
                                <w:rFonts w:eastAsia="Times New Roman" w:cs="Times"/>
                                <w:b/>
                                <w:color w:val="222222"/>
                                <w:sz w:val="20"/>
                                <w:highlight w:val="green"/>
                                <w:lang w:eastAsia="ko-KR"/>
                              </w:rPr>
                            </w:pPr>
                            <w:bookmarkStart w:id="8" w:name="OLE_LINK28"/>
                            <w:r>
                              <w:rPr>
                                <w:rFonts w:eastAsia="Times New Roman" w:cs="Times"/>
                                <w:b/>
                                <w:color w:val="222222"/>
                                <w:highlight w:val="green"/>
                                <w:lang w:eastAsia="ko-KR"/>
                              </w:rPr>
                              <w:t>Agreement</w:t>
                            </w:r>
                          </w:p>
                          <w:p w14:paraId="0D35BCAC" w14:textId="77777777" w:rsidR="00DD3D05" w:rsidRDefault="00DD3D05" w:rsidP="00DD3D05">
                            <w:pPr>
                              <w:snapToGrid w:val="0"/>
                              <w:rPr>
                                <w:rFonts w:eastAsia="Batang"/>
                                <w:szCs w:val="24"/>
                              </w:rPr>
                            </w:pPr>
                            <w:r>
                              <w:t xml:space="preserve">For the Rel-18 TRS-based TDCP reporting, for TDCP measurement and calculation, confirm the following working assumption as an agreement with the following </w:t>
                            </w:r>
                            <w:proofErr w:type="gramStart"/>
                            <w:r>
                              <w:rPr>
                                <w:color w:val="FF0000"/>
                              </w:rPr>
                              <w:t>change</w:t>
                            </w:r>
                            <w:proofErr w:type="gramEnd"/>
                          </w:p>
                          <w:p w14:paraId="6193DC5D" w14:textId="77777777" w:rsidR="00DD3D05" w:rsidRDefault="00DD3D05" w:rsidP="00DD3D05">
                            <w:pPr>
                              <w:numPr>
                                <w:ilvl w:val="0"/>
                                <w:numId w:val="36"/>
                              </w:numPr>
                              <w:snapToGrid w:val="0"/>
                              <w:spacing w:after="0"/>
                              <w:rPr>
                                <w:rFonts w:eastAsia="Times New Roman"/>
                                <w:sz w:val="20"/>
                              </w:rPr>
                            </w:pPr>
                            <w:r>
                              <w:rPr>
                                <w:rFonts w:eastAsia="Times New Roman"/>
                              </w:rPr>
                              <w:t>K</w:t>
                            </w:r>
                            <w:r>
                              <w:rPr>
                                <w:rFonts w:eastAsia="Times New Roman"/>
                                <w:vertAlign w:val="subscript"/>
                              </w:rPr>
                              <w:t>TRS</w:t>
                            </w:r>
                            <w:r>
                              <w:rPr>
                                <w:rFonts w:eastAsia="Times New Roman"/>
                              </w:rPr>
                              <w:t xml:space="preserve"> </w:t>
                            </w:r>
                            <w:r>
                              <w:rPr>
                                <w:rFonts w:eastAsia="Malgun Gothic"/>
                              </w:rPr>
                              <w:t>≥</w:t>
                            </w:r>
                            <w:r>
                              <w:rPr>
                                <w:rFonts w:eastAsia="Times New Roman"/>
                              </w:rPr>
                              <w:t xml:space="preserve">1 TRS resource set(s) can be configured in the CSI reporting setting when </w:t>
                            </w:r>
                            <w:proofErr w:type="spellStart"/>
                            <w:r>
                              <w:rPr>
                                <w:rFonts w:eastAsia="Times New Roman"/>
                              </w:rPr>
                              <w:t>ReportQuantity</w:t>
                            </w:r>
                            <w:proofErr w:type="spellEnd"/>
                            <w:r>
                              <w:rPr>
                                <w:rFonts w:eastAsia="Times New Roman"/>
                              </w:rPr>
                              <w:t xml:space="preserve"> is ‘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eastAsia="Times New Roman"/>
                              </w:rPr>
                              <w:t>tdcp</w:t>
                            </w:r>
                            <w:proofErr w:type="spellEnd"/>
                            <w:r>
                              <w:rPr>
                                <w:rFonts w:eastAsia="Times New Roman"/>
                              </w:rPr>
                              <w:t>’</w:t>
                            </w:r>
                            <w:proofErr w:type="gramEnd"/>
                            <w:r>
                              <w:rPr>
                                <w:rFonts w:eastAsia="Times New Roman"/>
                              </w:rPr>
                              <w:t xml:space="preserve"> </w:t>
                            </w:r>
                          </w:p>
                          <w:p w14:paraId="0079B960" w14:textId="77777777" w:rsidR="00DD3D05" w:rsidRDefault="00DD3D05" w:rsidP="00DD3D05">
                            <w:pPr>
                              <w:numPr>
                                <w:ilvl w:val="1"/>
                                <w:numId w:val="36"/>
                              </w:numPr>
                              <w:snapToGrid w:val="0"/>
                              <w:spacing w:after="0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eastAsia="Times New Roman"/>
                              </w:rPr>
                              <w:t xml:space="preserve">Note: the TRS resource set(s) configured for TDCP report do not impact or impose any new requirements on the UE </w:t>
                            </w:r>
                            <w:proofErr w:type="spellStart"/>
                            <w:r>
                              <w:rPr>
                                <w:rFonts w:eastAsia="Times New Roman"/>
                              </w:rPr>
                              <w:t>behavior</w:t>
                            </w:r>
                            <w:proofErr w:type="spellEnd"/>
                            <w:r>
                              <w:rPr>
                                <w:rFonts w:eastAsia="Times New Roman"/>
                              </w:rPr>
                              <w:t xml:space="preserve"> when processing TRS used as QCL type A/D source for reception of </w:t>
                            </w:r>
                            <w:proofErr w:type="spellStart"/>
                            <w:r>
                              <w:rPr>
                                <w:rFonts w:eastAsia="Times New Roman"/>
                              </w:rPr>
                              <w:t>PDxCH</w:t>
                            </w:r>
                            <w:proofErr w:type="spellEnd"/>
                            <w:r>
                              <w:rPr>
                                <w:rFonts w:eastAsia="Times New Roman"/>
                              </w:rPr>
                              <w:t>.</w:t>
                            </w:r>
                          </w:p>
                          <w:p w14:paraId="58C94654" w14:textId="77777777" w:rsidR="00DD3D05" w:rsidRDefault="00DD3D05" w:rsidP="00DD3D05">
                            <w:pPr>
                              <w:numPr>
                                <w:ilvl w:val="0"/>
                                <w:numId w:val="36"/>
                              </w:numPr>
                              <w:snapToGrid w:val="0"/>
                              <w:spacing w:after="0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eastAsia="Times New Roman"/>
                              </w:rPr>
                              <w:t xml:space="preserve">No further </w:t>
                            </w:r>
                            <w:r>
                              <w:rPr>
                                <w:rFonts w:eastAsia="Times New Roman"/>
                                <w:u w:val="single"/>
                              </w:rPr>
                              <w:t>spec</w:t>
                            </w:r>
                            <w:r>
                              <w:rPr>
                                <w:rFonts w:eastAsia="Times New Roman"/>
                              </w:rPr>
                              <w:t xml:space="preserve"> enhancement on TRS is </w:t>
                            </w:r>
                            <w:proofErr w:type="gramStart"/>
                            <w:r>
                              <w:rPr>
                                <w:rFonts w:eastAsia="Times New Roman"/>
                              </w:rPr>
                              <w:t>supported</w:t>
                            </w:r>
                            <w:proofErr w:type="gramEnd"/>
                            <w:r>
                              <w:rPr>
                                <w:rFonts w:eastAsia="Times New Roman"/>
                              </w:rPr>
                              <w:t xml:space="preserve"> </w:t>
                            </w:r>
                          </w:p>
                          <w:p w14:paraId="3C9BF609" w14:textId="77777777" w:rsidR="00DD3D05" w:rsidRDefault="00DD3D05" w:rsidP="00DD3D05">
                            <w:pPr>
                              <w:numPr>
                                <w:ilvl w:val="0"/>
                                <w:numId w:val="36"/>
                              </w:numPr>
                              <w:snapToGrid w:val="0"/>
                              <w:spacing w:after="0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eastAsia="Times New Roman"/>
                                <w:strike/>
                                <w:color w:val="FF0000"/>
                              </w:rPr>
                              <w:t>[</w:t>
                            </w:r>
                            <w:r>
                              <w:rPr>
                                <w:rFonts w:eastAsia="Times New Roman"/>
                              </w:rPr>
                              <w:t>All the TRS resources in the configured resource set(s) share the same RE locations</w:t>
                            </w:r>
                            <w:r>
                              <w:rPr>
                                <w:rFonts w:eastAsia="Times New Roman"/>
                                <w:strike/>
                                <w:color w:val="FF0000"/>
                              </w:rPr>
                              <w:t>]</w:t>
                            </w:r>
                          </w:p>
                          <w:p w14:paraId="4CE6D2FC" w14:textId="6290BC70" w:rsidR="00DD3D05" w:rsidRDefault="00DD3D05" w:rsidP="00DD3D05">
                            <w:pPr>
                              <w:numPr>
                                <w:ilvl w:val="0"/>
                                <w:numId w:val="36"/>
                              </w:numPr>
                              <w:snapToGrid w:val="0"/>
                              <w:spacing w:after="0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eastAsia="Times New Roman"/>
                              </w:rPr>
                              <w:t xml:space="preserve">FFS: Whether to add further restrictions on the TRS resource set(s) on, </w:t>
                            </w:r>
                            <w:proofErr w:type="gramStart"/>
                            <w:r>
                              <w:rPr>
                                <w:rFonts w:eastAsia="Times New Roman"/>
                              </w:rPr>
                              <w:t>e.g.</w:t>
                            </w:r>
                            <w:proofErr w:type="gramEnd"/>
                            <w:r>
                              <w:rPr>
                                <w:rFonts w:eastAsia="Times New Roman"/>
                              </w:rPr>
                              <w:t xml:space="preserve"> QCL relationship, power control, </w:t>
                            </w:r>
                            <w:r>
                              <w:rPr>
                                <w:rFonts w:eastAsia="Times New Roman"/>
                                <w:strike/>
                                <w:color w:val="FF0000"/>
                              </w:rPr>
                              <w:t>[RE location],</w:t>
                            </w:r>
                            <w:r>
                              <w:rPr>
                                <w:rFonts w:eastAsia="Times New Roman"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/>
                              </w:rPr>
                              <w:t xml:space="preserve">slot offset between TRS resource set(s), relation with resource set used for legacy usage  </w:t>
                            </w:r>
                          </w:p>
                          <w:bookmarkEnd w:id="8"/>
                          <w:p w14:paraId="6599ED2D" w14:textId="77777777" w:rsidR="00DD3D05" w:rsidRPr="00DD3D05" w:rsidRDefault="00DD3D05" w:rsidP="00DD3D05">
                            <w:pPr>
                              <w:snapToGrid w:val="0"/>
                              <w:spacing w:after="0"/>
                              <w:ind w:left="720"/>
                              <w:rPr>
                                <w:rFonts w:eastAsia="Times New Roman"/>
                              </w:rPr>
                            </w:pPr>
                          </w:p>
                          <w:p w14:paraId="6FD4FDC5" w14:textId="77777777" w:rsidR="00DC1DDE" w:rsidRDefault="00DD3D05" w:rsidP="00DC1DDE">
                            <w:pPr>
                              <w:shd w:val="clear" w:color="auto" w:fill="FFFFFF"/>
                              <w:rPr>
                                <w:rFonts w:eastAsia="Times New Roman" w:cs="Times"/>
                                <w:b/>
                                <w:color w:val="222222"/>
                                <w:highlight w:val="green"/>
                                <w:lang w:eastAsia="ko-KR"/>
                              </w:rPr>
                            </w:pPr>
                            <w:bookmarkStart w:id="9" w:name="OLE_LINK20"/>
                            <w:bookmarkStart w:id="10" w:name="OLE_LINK21"/>
                            <w:bookmarkStart w:id="11" w:name="_Hlk134518360"/>
                            <w:r>
                              <w:rPr>
                                <w:rFonts w:eastAsia="Times New Roman"/>
                              </w:rPr>
                              <w:t xml:space="preserve"> </w:t>
                            </w:r>
                            <w:bookmarkStart w:id="12" w:name="OLE_LINK5"/>
                            <w:bookmarkStart w:id="13" w:name="OLE_LINK26"/>
                            <w:bookmarkEnd w:id="9"/>
                            <w:bookmarkEnd w:id="10"/>
                            <w:bookmarkEnd w:id="11"/>
                            <w:r w:rsidR="00DC1DDE">
                              <w:rPr>
                                <w:rFonts w:eastAsia="Times New Roman" w:cs="Times"/>
                                <w:b/>
                                <w:color w:val="222222"/>
                                <w:highlight w:val="green"/>
                                <w:lang w:eastAsia="ko-KR"/>
                              </w:rPr>
                              <w:t>Agreement</w:t>
                            </w:r>
                          </w:p>
                          <w:p w14:paraId="59186507" w14:textId="77777777" w:rsidR="00DC1DDE" w:rsidRDefault="00DC1DDE" w:rsidP="00DC1DDE">
                            <w:pPr>
                              <w:snapToGrid w:val="0"/>
                              <w:rPr>
                                <w:rFonts w:eastAsia="Malgun Gothic" w:cs="Times"/>
                              </w:rPr>
                            </w:pPr>
                            <w:r>
                              <w:rPr>
                                <w:rFonts w:eastAsia="Malgun Gothic" w:cs="Times"/>
                              </w:rPr>
                              <w:t>For the Rel-18 TRS-based TDCP reporting,</w:t>
                            </w:r>
                          </w:p>
                          <w:p w14:paraId="17E89E21" w14:textId="77777777" w:rsidR="00DC1DDE" w:rsidRDefault="00DC1DDE" w:rsidP="00DC1DDE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uppressAutoHyphens/>
                              <w:snapToGrid w:val="0"/>
                              <w:spacing w:after="0"/>
                              <w:rPr>
                                <w:rFonts w:eastAsia="Batang" w:cs="Times"/>
                              </w:rPr>
                            </w:pPr>
                            <w:r>
                              <w:rPr>
                                <w:rFonts w:eastAsia="Malgun Gothic" w:cs="Times"/>
                              </w:rPr>
                              <w:t xml:space="preserve">Support the following D (delay) values: </w:t>
                            </w:r>
                            <w:r>
                              <w:rPr>
                                <w:rFonts w:cs="Times"/>
                              </w:rPr>
                              <w:t xml:space="preserve">4 symbols, 1 slot, 2 slots, 3 slots, 4 slots, 5 </w:t>
                            </w:r>
                            <w:proofErr w:type="gramStart"/>
                            <w:r>
                              <w:rPr>
                                <w:rFonts w:cs="Times"/>
                              </w:rPr>
                              <w:t>slots</w:t>
                            </w:r>
                            <w:proofErr w:type="gramEnd"/>
                          </w:p>
                          <w:p w14:paraId="520710A2" w14:textId="77777777" w:rsidR="00DC1DDE" w:rsidRDefault="00DC1DDE" w:rsidP="00DC1DDE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uppressAutoHyphens/>
                              <w:snapToGrid w:val="0"/>
                              <w:spacing w:after="0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  <w:b/>
                                <w:highlight w:val="darkYellow"/>
                              </w:rPr>
                              <w:t>Working assumption</w:t>
                            </w:r>
                            <w:r>
                              <w:rPr>
                                <w:rFonts w:cs="Times"/>
                              </w:rPr>
                              <w:t xml:space="preserve">: </w:t>
                            </w:r>
                            <w:r>
                              <w:rPr>
                                <w:rFonts w:eastAsia="Malgun Gothic" w:cs="Times"/>
                              </w:rPr>
                              <w:t xml:space="preserve">Support the following D (delay) values in a separate UE Feature Group: 6 slots, 10 </w:t>
                            </w:r>
                            <w:proofErr w:type="gramStart"/>
                            <w:r>
                              <w:rPr>
                                <w:rFonts w:eastAsia="Malgun Gothic" w:cs="Times"/>
                              </w:rPr>
                              <w:t>slots</w:t>
                            </w:r>
                            <w:proofErr w:type="gramEnd"/>
                          </w:p>
                          <w:p w14:paraId="7415FCFA" w14:textId="77777777" w:rsidR="00DC1DDE" w:rsidRDefault="00DC1DDE" w:rsidP="00DC1DDE">
                            <w:pPr>
                              <w:snapToGrid w:val="0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 xml:space="preserve">FFS: The value of </w:t>
                            </w:r>
                            <w:proofErr w:type="spellStart"/>
                            <w:r>
                              <w:rPr>
                                <w:rFonts w:cs="Times"/>
                              </w:rPr>
                              <w:t>D</w:t>
                            </w:r>
                            <w:r>
                              <w:rPr>
                                <w:rFonts w:cs="Times"/>
                                <w:vertAlign w:val="subscript"/>
                              </w:rPr>
                              <w:t>basic</w:t>
                            </w:r>
                            <w:proofErr w:type="spellEnd"/>
                          </w:p>
                          <w:p w14:paraId="0A96F2C4" w14:textId="57507D10" w:rsidR="00DC1DDE" w:rsidRDefault="00DC1DDE" w:rsidP="00DC1DDE">
                            <w:pPr>
                              <w:snapToGrid w:val="0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Applicability of each D value candidate for different SCS values and/or other parameters (</w:t>
                            </w:r>
                            <w:proofErr w:type="gramStart"/>
                            <w:r>
                              <w:rPr>
                                <w:rFonts w:cs="Times"/>
                              </w:rPr>
                              <w:t>e.g.</w:t>
                            </w:r>
                            <w:proofErr w:type="gramEnd"/>
                            <w:r>
                              <w:rPr>
                                <w:rFonts w:cs="Times"/>
                              </w:rPr>
                              <w:t xml:space="preserve"> Y, quantization)</w:t>
                            </w:r>
                            <w:bookmarkEnd w:id="12"/>
                            <w:bookmarkEnd w:id="13"/>
                          </w:p>
                          <w:p w14:paraId="6A82BA62" w14:textId="77777777" w:rsidR="00DC1DDE" w:rsidRDefault="00DC1DDE" w:rsidP="00DC1DDE">
                            <w:pPr>
                              <w:rPr>
                                <w:rFonts w:eastAsia="Malgun Gothic" w:cs="Times"/>
                                <w:b/>
                                <w:bCs/>
                                <w:sz w:val="20"/>
                                <w:highlight w:val="green"/>
                                <w:lang w:eastAsia="ko-KR"/>
                              </w:rPr>
                            </w:pPr>
                            <w:bookmarkStart w:id="14" w:name="OLE_LINK15"/>
                            <w:r>
                              <w:rPr>
                                <w:rFonts w:cs="Times"/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34352DB9" w14:textId="77777777" w:rsidR="00DC1DDE" w:rsidRDefault="00DC1DDE" w:rsidP="00DC1DDE">
                            <w:pPr>
                              <w:snapToGrid w:val="0"/>
                              <w:rPr>
                                <w:rFonts w:eastAsia="Batang"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For the Rel-18 TRS-based TDCP reporting, regarding the quantization of wideband normalized amplitude value, down-select (by RAN1#113) from the following candidates:</w:t>
                            </w:r>
                          </w:p>
                          <w:p w14:paraId="7727F02A" w14:textId="77777777" w:rsidR="00DC1DDE" w:rsidRDefault="00DC1DDE" w:rsidP="00DC1DD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snapToGrid w:val="0"/>
                              <w:spacing w:after="0"/>
                              <w:rPr>
                                <w:rFonts w:cs="Times"/>
                              </w:rPr>
                            </w:pPr>
                            <w:bookmarkStart w:id="15" w:name="OLE_LINK43"/>
                            <w:r>
                              <w:rPr>
                                <w:rFonts w:cs="Times"/>
                              </w:rPr>
                              <w:t>Alt1: N=2</w:t>
                            </w:r>
                            <w:r>
                              <w:rPr>
                                <w:rFonts w:cs="Times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rFonts w:cs="Times"/>
                              </w:rPr>
                              <w:t>-1 where Q=5, s</w:t>
                            </w:r>
                            <w:proofErr w:type="gramStart"/>
                            <w:r>
                              <w:rPr>
                                <w:rFonts w:cs="Times"/>
                              </w:rPr>
                              <w:t>={</w:t>
                            </w:r>
                            <w:proofErr w:type="gramEnd"/>
                            <w:r>
                              <w:rPr>
                                <w:rFonts w:cs="Times"/>
                              </w:rPr>
                              <w:t xml:space="preserve">1/5, ¼, 1/3} </w:t>
                            </w:r>
                          </w:p>
                          <w:p w14:paraId="523572EB" w14:textId="77777777" w:rsidR="00DC1DDE" w:rsidRDefault="00DC1DDE" w:rsidP="00DC1DD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snapToGrid w:val="0"/>
                              <w:spacing w:after="0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Alt2: N=2</w:t>
                            </w:r>
                            <w:r>
                              <w:rPr>
                                <w:rFonts w:cs="Times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rFonts w:cs="Times"/>
                              </w:rPr>
                              <w:t xml:space="preserve"> where Q=3, s</w:t>
                            </w:r>
                            <w:proofErr w:type="gramStart"/>
                            <w:r>
                              <w:rPr>
                                <w:rFonts w:cs="Times"/>
                              </w:rPr>
                              <w:t>={</w:t>
                            </w:r>
                            <w:proofErr w:type="gramEnd"/>
                            <w:r>
                              <w:rPr>
                                <w:rFonts w:cs="Times"/>
                              </w:rPr>
                              <w:t xml:space="preserve">¼, 1/3, ½, 2/3, ¾} </w:t>
                            </w:r>
                          </w:p>
                          <w:p w14:paraId="67867E5B" w14:textId="77777777" w:rsidR="00DC1DDE" w:rsidRDefault="00DC1DDE" w:rsidP="00DC1DDE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snapToGrid w:val="0"/>
                              <w:spacing w:after="0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Alt3: N=2</w:t>
                            </w:r>
                            <w:r>
                              <w:rPr>
                                <w:rFonts w:cs="Times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rFonts w:cs="Times"/>
                              </w:rPr>
                              <w:t xml:space="preserve"> where Q=4, s</w:t>
                            </w:r>
                            <w:proofErr w:type="gramStart"/>
                            <w:r>
                              <w:rPr>
                                <w:rFonts w:cs="Times"/>
                              </w:rPr>
                              <w:t>={</w:t>
                            </w:r>
                            <w:proofErr w:type="gramEnd"/>
                            <w:r>
                              <w:rPr>
                                <w:rFonts w:cs="Times"/>
                              </w:rPr>
                              <w:t xml:space="preserve">¼, ½, 2/3, ¾} </w:t>
                            </w:r>
                          </w:p>
                          <w:bookmarkEnd w:id="15"/>
                          <w:p w14:paraId="2DAA52DC" w14:textId="77777777" w:rsidR="00DC1DDE" w:rsidRDefault="00DC1DDE" w:rsidP="00DC1DDE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napToGrid w:val="0"/>
                              <w:spacing w:after="0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Alt4: N</w:t>
                            </w:r>
                            <w:proofErr w:type="gramStart"/>
                            <w:r>
                              <w:rPr>
                                <w:rFonts w:cs="Times"/>
                              </w:rPr>
                              <w:t>={</w:t>
                            </w:r>
                            <w:proofErr w:type="gramEnd"/>
                            <w:r>
                              <w:rPr>
                                <w:rFonts w:cs="Times"/>
                              </w:rPr>
                              <w:t>2</w:t>
                            </w:r>
                            <w:r>
                              <w:rPr>
                                <w:rFonts w:cs="Times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rFonts w:cs="Times"/>
                              </w:rPr>
                              <w:t xml:space="preserve"> –1, …, 2</w:t>
                            </w:r>
                            <w:r>
                              <w:rPr>
                                <w:rFonts w:cs="Times"/>
                                <w:vertAlign w:val="superscript"/>
                              </w:rPr>
                              <w:t>Q+1</w:t>
                            </w:r>
                            <w:r>
                              <w:rPr>
                                <w:rFonts w:cs="Times"/>
                              </w:rPr>
                              <w:t xml:space="preserve"> –1} (i.e., 7-15) where Q=3, s={1/5, ¼, 1/3, 2/5, ½, 3/5, 2/3, ¾, 4/5} </w:t>
                            </w:r>
                          </w:p>
                          <w:p w14:paraId="7A3987AD" w14:textId="77777777" w:rsidR="00DC1DDE" w:rsidRDefault="00DC1DDE" w:rsidP="00DC1DDE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napToGrid w:val="0"/>
                              <w:spacing w:after="0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Alt4A: N</w:t>
                            </w:r>
                            <w:proofErr w:type="gramStart"/>
                            <w:r>
                              <w:rPr>
                                <w:rFonts w:cs="Times"/>
                              </w:rPr>
                              <w:t>={</w:t>
                            </w:r>
                            <w:proofErr w:type="gramEnd"/>
                            <w:r>
                              <w:rPr>
                                <w:rFonts w:cs="Times"/>
                              </w:rPr>
                              <w:t>2</w:t>
                            </w:r>
                            <w:r>
                              <w:rPr>
                                <w:rFonts w:cs="Times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rFonts w:cs="Times"/>
                              </w:rPr>
                              <w:t xml:space="preserve"> , 2</w:t>
                            </w:r>
                            <w:r>
                              <w:rPr>
                                <w:rFonts w:cs="Times"/>
                                <w:vertAlign w:val="superscript"/>
                              </w:rPr>
                              <w:t>Q</w:t>
                            </w:r>
                            <w:r>
                              <w:rPr>
                                <w:rFonts w:cs="Times"/>
                              </w:rPr>
                              <w:t>+0.5,…, 2</w:t>
                            </w:r>
                            <w:r>
                              <w:rPr>
                                <w:rFonts w:cs="Times"/>
                                <w:vertAlign w:val="superscript"/>
                              </w:rPr>
                              <w:t>Q+1</w:t>
                            </w:r>
                            <w:r>
                              <w:rPr>
                                <w:rFonts w:cs="Times"/>
                              </w:rPr>
                              <w:t>-0.5} (i.e., 8, 8.5,…,15.5) where Q=3, s={1/5, ¼, 1/3, 2/5, ½, 3/5, 2/3, ¾, 4/5}</w:t>
                            </w:r>
                          </w:p>
                          <w:p w14:paraId="0C16FC2D" w14:textId="77777777" w:rsidR="00DC1DDE" w:rsidRDefault="00DC1DDE" w:rsidP="00DC1DDE">
                            <w:pPr>
                              <w:snapToGrid w:val="0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 xml:space="preserve">Once an alternative is selected, reducing the number of candidate values for </w:t>
                            </w:r>
                            <w:r>
                              <w:rPr>
                                <w:rFonts w:cs="Times"/>
                                <w:i/>
                                <w:iCs/>
                              </w:rPr>
                              <w:t>s</w:t>
                            </w:r>
                            <w:r>
                              <w:rPr>
                                <w:rFonts w:cs="Times"/>
                              </w:rPr>
                              <w:t xml:space="preserve"> is not precluded. </w:t>
                            </w:r>
                          </w:p>
                          <w:p w14:paraId="68D4F56E" w14:textId="77777777" w:rsidR="00DC1DDE" w:rsidRDefault="00DC1DDE" w:rsidP="00DC1DDE">
                            <w:pPr>
                              <w:snapToGrid w:val="0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 xml:space="preserve">Companies can simulate each alternative with and without a configurable </w:t>
                            </w:r>
                            <w:proofErr w:type="spellStart"/>
                            <w:r>
                              <w:rPr>
                                <w:rFonts w:cs="Times"/>
                              </w:rPr>
                              <w:t>center</w:t>
                            </w:r>
                            <w:proofErr w:type="spellEnd"/>
                            <w:r>
                              <w:rPr>
                                <w:rFonts w:cs="Times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cs="Times"/>
                              </w:rPr>
                              <w:t>threshold</w:t>
                            </w:r>
                            <w:bookmarkEnd w:id="14"/>
                            <w:proofErr w:type="gramEnd"/>
                          </w:p>
                          <w:p w14:paraId="72D300C9" w14:textId="5BEC0B10" w:rsidR="00DD3D05" w:rsidRPr="00DD3D05" w:rsidRDefault="00DD3D05" w:rsidP="00DC1DDE">
                            <w:pPr>
                              <w:snapToGrid w:val="0"/>
                              <w:spacing w:after="0"/>
                              <w:rPr>
                                <w:rFonts w:eastAsia="Times New Roman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4C1BC3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-3pt;margin-top:18.45pt;width:476.05pt;height:659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">
                <v:textbox>
                  <w:txbxContent>
                    <w:p w14:paraId="321745B1" w14:textId="77777777" w:rsidR="00DD3D05" w:rsidRDefault="00DD3D05" w:rsidP="00BD25A1">
                      <w:pPr>
                        <w:widowControl w:val="0"/>
                        <w:snapToGrid w:val="0"/>
                        <w:rPr>
                          <w:rFonts w:cs="Times"/>
                          <w:b/>
                          <w:sz w:val="20"/>
                          <w:highlight w:val="green"/>
                          <w:lang w:val="de-DE"/>
                        </w:rPr>
                      </w:pPr>
                      <w:bookmarkStart w:id="16" w:name="OLE_LINK14"/>
                      <w:r>
                        <w:rPr>
                          <w:rFonts w:cs="Times"/>
                          <w:b/>
                          <w:highlight w:val="green"/>
                          <w:lang w:val="de-DE"/>
                        </w:rPr>
                        <w:t>Agreement</w:t>
                      </w:r>
                    </w:p>
                    <w:p w14:paraId="41D9636E" w14:textId="77777777" w:rsidR="00DD3D05" w:rsidRDefault="00DD3D05" w:rsidP="00BD25A1">
                      <w:pPr>
                        <w:snapToGrid w:val="0"/>
                        <w:rPr>
                          <w:rFonts w:cs="Times"/>
                        </w:rPr>
                      </w:pPr>
                      <w:r>
                        <w:rPr>
                          <w:rFonts w:eastAsia="Malgun Gothic" w:cs="Times"/>
                        </w:rPr>
                        <w:t xml:space="preserve">For the Rel-18 TRS-based TDCP reporting, regarding the quantization of wideband normalized amplitude value, </w:t>
                      </w:r>
                    </w:p>
                    <w:p w14:paraId="4BC83B6B" w14:textId="77777777" w:rsidR="00DD3D05" w:rsidRDefault="00DD3D05" w:rsidP="00BD25A1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napToGrid w:val="0"/>
                        <w:spacing w:after="0"/>
                        <w:rPr>
                          <w:rFonts w:eastAsia="Malgun Gothic" w:cs="Times"/>
                        </w:rPr>
                      </w:pPr>
                      <w:r>
                        <w:rPr>
                          <w:rFonts w:eastAsia="Malgun Gothic" w:cs="Times"/>
                        </w:rPr>
                        <w:t>At least the following size-</w:t>
                      </w:r>
                      <w:r>
                        <w:rPr>
                          <w:rFonts w:eastAsia="Malgun Gothic" w:cs="Times"/>
                          <w:i/>
                        </w:rPr>
                        <w:t>Q</w:t>
                      </w:r>
                      <w:r>
                        <w:rPr>
                          <w:rFonts w:eastAsia="Malgun Gothic" w:cs="Times"/>
                        </w:rPr>
                        <w:t xml:space="preserve"> quantization alphabet is supported: </w:t>
                      </w:r>
                      <w:r>
                        <w:rPr>
                          <w:rFonts w:eastAsia="Malgun Gothic" w:cs="Times"/>
                        </w:rPr>
                        <w:fldChar w:fldCharType="begin"/>
                      </w:r>
                      <w:r>
                        <w:rPr>
                          <w:rFonts w:eastAsia="Malgun Gothic" w:cs="Times"/>
                        </w:rPr>
                        <w:instrText xml:space="preserve"> QUOTE </w:instrText>
                      </w:r>
                      <w:r>
                        <w:rPr>
                          <w:rFonts w:cs="Times"/>
                          <w:position w:val="-6"/>
                        </w:rPr>
                        <w:pict w14:anchorId="48323099">
                          <v:shape id="_x0000_i1367" type="#_x0000_t75" style="width:61.05pt;height:13.25pt" equationxml="&lt;">
                            <v:imagedata r:id="rId14" o:title="" chromakey="white"/>
                          </v:shape>
                        </w:pict>
                      </w:r>
                      <w:r>
                        <w:rPr>
                          <w:rFonts w:eastAsia="Malgun Gothic" w:cs="Times"/>
                        </w:rPr>
                        <w:instrText xml:space="preserve"> </w:instrText>
                      </w:r>
                      <w:r>
                        <w:rPr>
                          <w:rFonts w:eastAsia="Malgun Gothic" w:cs="Times"/>
                        </w:rPr>
                        <w:fldChar w:fldCharType="separate"/>
                      </w:r>
                      <w:r>
                        <w:rPr>
                          <w:rFonts w:cs="Times"/>
                          <w:position w:val="-6"/>
                        </w:rPr>
                        <w:pict w14:anchorId="487F3074">
                          <v:shape id="_x0000_i1368" type="#_x0000_t75" style="width:61.05pt;height:13.25pt" equationxml="&lt;">
                            <v:imagedata r:id="rId14" o:title="" chromakey="white"/>
                          </v:shape>
                        </w:pict>
                      </w:r>
                      <w:r>
                        <w:rPr>
                          <w:rFonts w:eastAsia="Malgun Gothic" w:cs="Times"/>
                        </w:rPr>
                        <w:fldChar w:fldCharType="end"/>
                      </w:r>
                      <w:r>
                        <w:rPr>
                          <w:rFonts w:eastAsia="Malgun Gothic" w:cs="Times"/>
                        </w:rPr>
                        <w:t xml:space="preserve"> where </w:t>
                      </w:r>
                      <w:r>
                        <w:rPr>
                          <w:rFonts w:eastAsia="Malgun Gothic" w:cs="Times"/>
                        </w:rPr>
                        <w:fldChar w:fldCharType="begin"/>
                      </w:r>
                      <w:r>
                        <w:rPr>
                          <w:rFonts w:eastAsia="Malgun Gothic" w:cs="Times"/>
                        </w:rPr>
                        <w:instrText xml:space="preserve"> QUOTE </w:instrText>
                      </w:r>
                      <w:r>
                        <w:rPr>
                          <w:rFonts w:cs="Times"/>
                          <w:position w:val="-5"/>
                        </w:rPr>
                        <w:pict w14:anchorId="5272A7EF">
                          <v:shape id="_x0000_i1369" type="#_x0000_t75" style="width:77.75pt;height:12.1pt" equationxml="&lt;">
                            <v:imagedata r:id="rId15" o:title="" chromakey="white"/>
                          </v:shape>
                        </w:pict>
                      </w:r>
                      <w:r>
                        <w:rPr>
                          <w:rFonts w:eastAsia="Malgun Gothic" w:cs="Times"/>
                        </w:rPr>
                        <w:instrText xml:space="preserve"> </w:instrText>
                      </w:r>
                      <w:r>
                        <w:rPr>
                          <w:rFonts w:eastAsia="Malgun Gothic" w:cs="Times"/>
                        </w:rPr>
                        <w:fldChar w:fldCharType="separate"/>
                      </w:r>
                      <w:r>
                        <w:rPr>
                          <w:rFonts w:cs="Times"/>
                          <w:position w:val="-5"/>
                        </w:rPr>
                        <w:pict w14:anchorId="13A154D8">
                          <v:shape id="_x0000_i1370" type="#_x0000_t75" style="width:77.75pt;height:12.1pt" equationxml="&lt;">
                            <v:imagedata r:id="rId15" o:title="" chromakey="white"/>
                          </v:shape>
                        </w:pict>
                      </w:r>
                      <w:r>
                        <w:rPr>
                          <w:rFonts w:eastAsia="Malgun Gothic" w:cs="Times"/>
                        </w:rPr>
                        <w:fldChar w:fldCharType="end"/>
                      </w:r>
                    </w:p>
                    <w:p w14:paraId="5B9C4426" w14:textId="77777777" w:rsidR="00DD3D05" w:rsidRDefault="00DD3D05" w:rsidP="00BD25A1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snapToGrid w:val="0"/>
                        <w:spacing w:after="0"/>
                        <w:rPr>
                          <w:rFonts w:eastAsia="Malgun Gothic" w:cs="Times"/>
                        </w:rPr>
                      </w:pPr>
                      <w:r>
                        <w:rPr>
                          <w:rFonts w:eastAsia="Malgun Gothic" w:cs="Times"/>
                        </w:rPr>
                        <w:t xml:space="preserve">TBD: supported value(s) of </w:t>
                      </w:r>
                      <w:r>
                        <w:rPr>
                          <w:rFonts w:eastAsia="Malgun Gothic" w:cs="Times"/>
                          <w:i/>
                        </w:rPr>
                        <w:t>N</w:t>
                      </w:r>
                      <w:r>
                        <w:rPr>
                          <w:rFonts w:eastAsia="Malgun Gothic" w:cs="Times"/>
                        </w:rPr>
                        <w:t xml:space="preserve"> (</w:t>
                      </w:r>
                      <w:proofErr w:type="gramStart"/>
                      <w:r>
                        <w:rPr>
                          <w:rFonts w:eastAsia="Malgun Gothic" w:cs="Times"/>
                        </w:rPr>
                        <w:t>e.g.</w:t>
                      </w:r>
                      <w:proofErr w:type="gramEnd"/>
                      <w:r>
                        <w:rPr>
                          <w:rFonts w:eastAsia="Malgun Gothic" w:cs="Times"/>
                        </w:rPr>
                        <w:t xml:space="preserve"> </w:t>
                      </w:r>
                      <w:r>
                        <w:rPr>
                          <w:rFonts w:eastAsia="Malgun Gothic" w:cs="Times"/>
                        </w:rPr>
                        <w:fldChar w:fldCharType="begin"/>
                      </w:r>
                      <w:r>
                        <w:rPr>
                          <w:rFonts w:eastAsia="Malgun Gothic" w:cs="Times"/>
                        </w:rPr>
                        <w:instrText xml:space="preserve"> QUOTE </w:instrText>
                      </w:r>
                      <w:r>
                        <w:rPr>
                          <w:rFonts w:cs="Times"/>
                          <w:position w:val="-5"/>
                        </w:rPr>
                        <w:pict w14:anchorId="2F408DDB">
                          <v:shape id="_x0000_i1371" type="#_x0000_t75" style="width:28.2pt;height:12.1pt" equationxml="&lt;">
                            <v:imagedata r:id="rId16" o:title="" chromakey="white"/>
                          </v:shape>
                        </w:pict>
                      </w:r>
                      <w:r>
                        <w:rPr>
                          <w:rFonts w:eastAsia="Malgun Gothic" w:cs="Times"/>
                        </w:rPr>
                        <w:instrText xml:space="preserve"> </w:instrText>
                      </w:r>
                      <w:r>
                        <w:rPr>
                          <w:rFonts w:eastAsia="Malgun Gothic" w:cs="Times"/>
                        </w:rPr>
                        <w:fldChar w:fldCharType="separate"/>
                      </w:r>
                      <w:r>
                        <w:rPr>
                          <w:rFonts w:cs="Times"/>
                          <w:position w:val="-5"/>
                        </w:rPr>
                        <w:pict w14:anchorId="5A8EC48D">
                          <v:shape id="_x0000_i1372" type="#_x0000_t75" style="width:28.2pt;height:12.1pt" equationxml="&lt;">
                            <v:imagedata r:id="rId16" o:title="" chromakey="white"/>
                          </v:shape>
                        </w:pict>
                      </w:r>
                      <w:r>
                        <w:rPr>
                          <w:rFonts w:eastAsia="Malgun Gothic" w:cs="Times"/>
                        </w:rPr>
                        <w:fldChar w:fldCharType="end"/>
                      </w:r>
                      <w:r>
                        <w:rPr>
                          <w:rFonts w:eastAsia="Malgun Gothic" w:cs="Times"/>
                        </w:rPr>
                        <w:t xml:space="preserve"> or a larger value), </w:t>
                      </w:r>
                      <w:r>
                        <w:rPr>
                          <w:rFonts w:eastAsia="Malgun Gothic" w:cs="Times"/>
                          <w:i/>
                        </w:rPr>
                        <w:t>Q</w:t>
                      </w:r>
                      <w:r>
                        <w:rPr>
                          <w:rFonts w:eastAsia="Malgun Gothic" w:cs="Times"/>
                        </w:rPr>
                        <w:t xml:space="preserve">, s (e.g. ½, ¼, 1/8, …), whether a </w:t>
                      </w:r>
                      <w:proofErr w:type="spellStart"/>
                      <w:r>
                        <w:rPr>
                          <w:rFonts w:eastAsia="Malgun Gothic" w:cs="Times"/>
                        </w:rPr>
                        <w:t>center</w:t>
                      </w:r>
                      <w:proofErr w:type="spellEnd"/>
                      <w:r>
                        <w:rPr>
                          <w:rFonts w:eastAsia="Malgun Gothic" w:cs="Times"/>
                        </w:rPr>
                        <w:t xml:space="preserve"> threshold is also supported (and if so, higher-layer configured)</w:t>
                      </w:r>
                    </w:p>
                    <w:p w14:paraId="5D1DB9E5" w14:textId="05E90CE9" w:rsidR="00BD25A1" w:rsidRDefault="00DD3D05" w:rsidP="00DC1DDE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napToGrid w:val="0"/>
                        <w:spacing w:after="0"/>
                        <w:rPr>
                          <w:rFonts w:eastAsia="Malgun Gothic" w:cs="Times"/>
                        </w:rPr>
                      </w:pPr>
                      <w:r>
                        <w:rPr>
                          <w:rFonts w:eastAsia="Malgun Gothic" w:cs="Times"/>
                        </w:rPr>
                        <w:t>FFS: Whether different schemes can be supported for different use cases</w:t>
                      </w:r>
                      <w:bookmarkEnd w:id="16"/>
                    </w:p>
                    <w:p w14:paraId="58A0F0D4" w14:textId="77777777" w:rsidR="00DC1DDE" w:rsidRPr="00DC1DDE" w:rsidRDefault="00DC1DDE" w:rsidP="00DC1DDE">
                      <w:pPr>
                        <w:pStyle w:val="ListParagraph"/>
                        <w:snapToGrid w:val="0"/>
                        <w:spacing w:after="0"/>
                        <w:rPr>
                          <w:rFonts w:eastAsia="Malgun Gothic" w:cs="Times"/>
                        </w:rPr>
                      </w:pPr>
                    </w:p>
                    <w:p w14:paraId="301E15C4" w14:textId="77777777" w:rsidR="00DD3D05" w:rsidRDefault="00DD3D05" w:rsidP="00DD3D05">
                      <w:pPr>
                        <w:shd w:val="clear" w:color="auto" w:fill="FFFFFF"/>
                        <w:rPr>
                          <w:rFonts w:eastAsia="Times New Roman" w:cs="Times"/>
                          <w:b/>
                          <w:color w:val="222222"/>
                          <w:sz w:val="20"/>
                          <w:highlight w:val="green"/>
                          <w:lang w:eastAsia="ko-KR"/>
                        </w:rPr>
                      </w:pPr>
                      <w:bookmarkStart w:id="17" w:name="OLE_LINK28"/>
                      <w:r>
                        <w:rPr>
                          <w:rFonts w:eastAsia="Times New Roman" w:cs="Times"/>
                          <w:b/>
                          <w:color w:val="222222"/>
                          <w:highlight w:val="green"/>
                          <w:lang w:eastAsia="ko-KR"/>
                        </w:rPr>
                        <w:t>Agreement</w:t>
                      </w:r>
                    </w:p>
                    <w:p w14:paraId="0D35BCAC" w14:textId="77777777" w:rsidR="00DD3D05" w:rsidRDefault="00DD3D05" w:rsidP="00DD3D05">
                      <w:pPr>
                        <w:snapToGrid w:val="0"/>
                        <w:rPr>
                          <w:rFonts w:eastAsia="Batang"/>
                          <w:szCs w:val="24"/>
                        </w:rPr>
                      </w:pPr>
                      <w:r>
                        <w:t xml:space="preserve">For the Rel-18 TRS-based TDCP reporting, for TDCP measurement and calculation, confirm the following working assumption as an agreement with the following </w:t>
                      </w:r>
                      <w:proofErr w:type="gramStart"/>
                      <w:r>
                        <w:rPr>
                          <w:color w:val="FF0000"/>
                        </w:rPr>
                        <w:t>change</w:t>
                      </w:r>
                      <w:proofErr w:type="gramEnd"/>
                    </w:p>
                    <w:p w14:paraId="6193DC5D" w14:textId="77777777" w:rsidR="00DD3D05" w:rsidRDefault="00DD3D05" w:rsidP="00DD3D05">
                      <w:pPr>
                        <w:numPr>
                          <w:ilvl w:val="0"/>
                          <w:numId w:val="36"/>
                        </w:numPr>
                        <w:snapToGrid w:val="0"/>
                        <w:spacing w:after="0"/>
                        <w:rPr>
                          <w:rFonts w:eastAsia="Times New Roman"/>
                          <w:sz w:val="20"/>
                        </w:rPr>
                      </w:pPr>
                      <w:r>
                        <w:rPr>
                          <w:rFonts w:eastAsia="Times New Roman"/>
                        </w:rPr>
                        <w:t>K</w:t>
                      </w:r>
                      <w:r>
                        <w:rPr>
                          <w:rFonts w:eastAsia="Times New Roman"/>
                          <w:vertAlign w:val="subscript"/>
                        </w:rPr>
                        <w:t>TRS</w:t>
                      </w:r>
                      <w:r>
                        <w:rPr>
                          <w:rFonts w:eastAsia="Times New Roman"/>
                        </w:rPr>
                        <w:t xml:space="preserve"> </w:t>
                      </w:r>
                      <w:r>
                        <w:rPr>
                          <w:rFonts w:eastAsia="Malgun Gothic"/>
                        </w:rPr>
                        <w:t>≥</w:t>
                      </w:r>
                      <w:r>
                        <w:rPr>
                          <w:rFonts w:eastAsia="Times New Roman"/>
                        </w:rPr>
                        <w:t xml:space="preserve">1 TRS resource set(s) can be configured in the CSI reporting setting when </w:t>
                      </w:r>
                      <w:proofErr w:type="spellStart"/>
                      <w:r>
                        <w:rPr>
                          <w:rFonts w:eastAsia="Times New Roman"/>
                        </w:rPr>
                        <w:t>ReportQuantity</w:t>
                      </w:r>
                      <w:proofErr w:type="spellEnd"/>
                      <w:r>
                        <w:rPr>
                          <w:rFonts w:eastAsia="Times New Roman"/>
                        </w:rPr>
                        <w:t xml:space="preserve"> is ‘</w:t>
                      </w:r>
                      <w:proofErr w:type="spellStart"/>
                      <w:proofErr w:type="gramStart"/>
                      <w:r>
                        <w:rPr>
                          <w:rFonts w:eastAsia="Times New Roman"/>
                        </w:rPr>
                        <w:t>tdcp</w:t>
                      </w:r>
                      <w:proofErr w:type="spellEnd"/>
                      <w:r>
                        <w:rPr>
                          <w:rFonts w:eastAsia="Times New Roman"/>
                        </w:rPr>
                        <w:t>’</w:t>
                      </w:r>
                      <w:proofErr w:type="gramEnd"/>
                      <w:r>
                        <w:rPr>
                          <w:rFonts w:eastAsia="Times New Roman"/>
                        </w:rPr>
                        <w:t xml:space="preserve"> </w:t>
                      </w:r>
                    </w:p>
                    <w:p w14:paraId="0079B960" w14:textId="77777777" w:rsidR="00DD3D05" w:rsidRDefault="00DD3D05" w:rsidP="00DD3D05">
                      <w:pPr>
                        <w:numPr>
                          <w:ilvl w:val="1"/>
                          <w:numId w:val="36"/>
                        </w:numPr>
                        <w:snapToGrid w:val="0"/>
                        <w:spacing w:after="0"/>
                        <w:rPr>
                          <w:rFonts w:eastAsia="Times New Roman"/>
                        </w:rPr>
                      </w:pPr>
                      <w:r>
                        <w:rPr>
                          <w:rFonts w:eastAsia="Times New Roman"/>
                        </w:rPr>
                        <w:t xml:space="preserve">Note: the TRS resource set(s) configured for TDCP report do not impact or impose any new requirements on the UE </w:t>
                      </w:r>
                      <w:proofErr w:type="spellStart"/>
                      <w:r>
                        <w:rPr>
                          <w:rFonts w:eastAsia="Times New Roman"/>
                        </w:rPr>
                        <w:t>behavior</w:t>
                      </w:r>
                      <w:proofErr w:type="spellEnd"/>
                      <w:r>
                        <w:rPr>
                          <w:rFonts w:eastAsia="Times New Roman"/>
                        </w:rPr>
                        <w:t xml:space="preserve"> when processing TRS used as QCL type A/D source for reception of </w:t>
                      </w:r>
                      <w:proofErr w:type="spellStart"/>
                      <w:r>
                        <w:rPr>
                          <w:rFonts w:eastAsia="Times New Roman"/>
                        </w:rPr>
                        <w:t>PDxCH</w:t>
                      </w:r>
                      <w:proofErr w:type="spellEnd"/>
                      <w:r>
                        <w:rPr>
                          <w:rFonts w:eastAsia="Times New Roman"/>
                        </w:rPr>
                        <w:t>.</w:t>
                      </w:r>
                    </w:p>
                    <w:p w14:paraId="58C94654" w14:textId="77777777" w:rsidR="00DD3D05" w:rsidRDefault="00DD3D05" w:rsidP="00DD3D05">
                      <w:pPr>
                        <w:numPr>
                          <w:ilvl w:val="0"/>
                          <w:numId w:val="36"/>
                        </w:numPr>
                        <w:snapToGrid w:val="0"/>
                        <w:spacing w:after="0"/>
                        <w:rPr>
                          <w:rFonts w:eastAsia="Times New Roman"/>
                        </w:rPr>
                      </w:pPr>
                      <w:r>
                        <w:rPr>
                          <w:rFonts w:eastAsia="Times New Roman"/>
                        </w:rPr>
                        <w:t xml:space="preserve">No further </w:t>
                      </w:r>
                      <w:r>
                        <w:rPr>
                          <w:rFonts w:eastAsia="Times New Roman"/>
                          <w:u w:val="single"/>
                        </w:rPr>
                        <w:t>spec</w:t>
                      </w:r>
                      <w:r>
                        <w:rPr>
                          <w:rFonts w:eastAsia="Times New Roman"/>
                        </w:rPr>
                        <w:t xml:space="preserve"> enhancement on TRS is </w:t>
                      </w:r>
                      <w:proofErr w:type="gramStart"/>
                      <w:r>
                        <w:rPr>
                          <w:rFonts w:eastAsia="Times New Roman"/>
                        </w:rPr>
                        <w:t>supported</w:t>
                      </w:r>
                      <w:proofErr w:type="gramEnd"/>
                      <w:r>
                        <w:rPr>
                          <w:rFonts w:eastAsia="Times New Roman"/>
                        </w:rPr>
                        <w:t xml:space="preserve"> </w:t>
                      </w:r>
                    </w:p>
                    <w:p w14:paraId="3C9BF609" w14:textId="77777777" w:rsidR="00DD3D05" w:rsidRDefault="00DD3D05" w:rsidP="00DD3D05">
                      <w:pPr>
                        <w:numPr>
                          <w:ilvl w:val="0"/>
                          <w:numId w:val="36"/>
                        </w:numPr>
                        <w:snapToGrid w:val="0"/>
                        <w:spacing w:after="0"/>
                        <w:rPr>
                          <w:rFonts w:eastAsia="Times New Roman"/>
                        </w:rPr>
                      </w:pPr>
                      <w:r>
                        <w:rPr>
                          <w:rFonts w:eastAsia="Times New Roman"/>
                          <w:strike/>
                          <w:color w:val="FF0000"/>
                        </w:rPr>
                        <w:t>[</w:t>
                      </w:r>
                      <w:r>
                        <w:rPr>
                          <w:rFonts w:eastAsia="Times New Roman"/>
                        </w:rPr>
                        <w:t>All the TRS resources in the configured resource set(s) share the same RE locations</w:t>
                      </w:r>
                      <w:r>
                        <w:rPr>
                          <w:rFonts w:eastAsia="Times New Roman"/>
                          <w:strike/>
                          <w:color w:val="FF0000"/>
                        </w:rPr>
                        <w:t>]</w:t>
                      </w:r>
                    </w:p>
                    <w:p w14:paraId="4CE6D2FC" w14:textId="6290BC70" w:rsidR="00DD3D05" w:rsidRDefault="00DD3D05" w:rsidP="00DD3D05">
                      <w:pPr>
                        <w:numPr>
                          <w:ilvl w:val="0"/>
                          <w:numId w:val="36"/>
                        </w:numPr>
                        <w:snapToGrid w:val="0"/>
                        <w:spacing w:after="0"/>
                        <w:rPr>
                          <w:rFonts w:eastAsia="Times New Roman"/>
                        </w:rPr>
                      </w:pPr>
                      <w:r>
                        <w:rPr>
                          <w:rFonts w:eastAsia="Times New Roman"/>
                        </w:rPr>
                        <w:t xml:space="preserve">FFS: Whether to add further restrictions on the TRS resource set(s) on, </w:t>
                      </w:r>
                      <w:proofErr w:type="gramStart"/>
                      <w:r>
                        <w:rPr>
                          <w:rFonts w:eastAsia="Times New Roman"/>
                        </w:rPr>
                        <w:t>e.g.</w:t>
                      </w:r>
                      <w:proofErr w:type="gramEnd"/>
                      <w:r>
                        <w:rPr>
                          <w:rFonts w:eastAsia="Times New Roman"/>
                        </w:rPr>
                        <w:t xml:space="preserve"> QCL relationship, power control, </w:t>
                      </w:r>
                      <w:r>
                        <w:rPr>
                          <w:rFonts w:eastAsia="Times New Roman"/>
                          <w:strike/>
                          <w:color w:val="FF0000"/>
                        </w:rPr>
                        <w:t>[RE location],</w:t>
                      </w:r>
                      <w:r>
                        <w:rPr>
                          <w:rFonts w:eastAsia="Times New Roman"/>
                          <w:color w:val="FF0000"/>
                        </w:rPr>
                        <w:t xml:space="preserve"> </w:t>
                      </w:r>
                      <w:r>
                        <w:rPr>
                          <w:rFonts w:eastAsia="Times New Roman"/>
                        </w:rPr>
                        <w:t xml:space="preserve">slot offset between TRS resource set(s), relation with resource set used for legacy usage  </w:t>
                      </w:r>
                    </w:p>
                    <w:bookmarkEnd w:id="17"/>
                    <w:p w14:paraId="6599ED2D" w14:textId="77777777" w:rsidR="00DD3D05" w:rsidRPr="00DD3D05" w:rsidRDefault="00DD3D05" w:rsidP="00DD3D05">
                      <w:pPr>
                        <w:snapToGrid w:val="0"/>
                        <w:spacing w:after="0"/>
                        <w:ind w:left="720"/>
                        <w:rPr>
                          <w:rFonts w:eastAsia="Times New Roman"/>
                        </w:rPr>
                      </w:pPr>
                    </w:p>
                    <w:p w14:paraId="6FD4FDC5" w14:textId="77777777" w:rsidR="00DC1DDE" w:rsidRDefault="00DD3D05" w:rsidP="00DC1DDE">
                      <w:pPr>
                        <w:shd w:val="clear" w:color="auto" w:fill="FFFFFF"/>
                        <w:rPr>
                          <w:rFonts w:eastAsia="Times New Roman" w:cs="Times"/>
                          <w:b/>
                          <w:color w:val="222222"/>
                          <w:highlight w:val="green"/>
                          <w:lang w:eastAsia="ko-KR"/>
                        </w:rPr>
                      </w:pPr>
                      <w:bookmarkStart w:id="18" w:name="OLE_LINK20"/>
                      <w:bookmarkStart w:id="19" w:name="OLE_LINK21"/>
                      <w:bookmarkStart w:id="20" w:name="_Hlk134518360"/>
                      <w:r>
                        <w:rPr>
                          <w:rFonts w:eastAsia="Times New Roman"/>
                        </w:rPr>
                        <w:t xml:space="preserve"> </w:t>
                      </w:r>
                      <w:bookmarkStart w:id="21" w:name="OLE_LINK5"/>
                      <w:bookmarkStart w:id="22" w:name="OLE_LINK26"/>
                      <w:bookmarkEnd w:id="18"/>
                      <w:bookmarkEnd w:id="19"/>
                      <w:bookmarkEnd w:id="20"/>
                      <w:r w:rsidR="00DC1DDE">
                        <w:rPr>
                          <w:rFonts w:eastAsia="Times New Roman" w:cs="Times"/>
                          <w:b/>
                          <w:color w:val="222222"/>
                          <w:highlight w:val="green"/>
                          <w:lang w:eastAsia="ko-KR"/>
                        </w:rPr>
                        <w:t>Agreement</w:t>
                      </w:r>
                    </w:p>
                    <w:p w14:paraId="59186507" w14:textId="77777777" w:rsidR="00DC1DDE" w:rsidRDefault="00DC1DDE" w:rsidP="00DC1DDE">
                      <w:pPr>
                        <w:snapToGrid w:val="0"/>
                        <w:rPr>
                          <w:rFonts w:eastAsia="Malgun Gothic" w:cs="Times"/>
                        </w:rPr>
                      </w:pPr>
                      <w:r>
                        <w:rPr>
                          <w:rFonts w:eastAsia="Malgun Gothic" w:cs="Times"/>
                        </w:rPr>
                        <w:t>For the Rel-18 TRS-based TDCP reporting,</w:t>
                      </w:r>
                    </w:p>
                    <w:p w14:paraId="17E89E21" w14:textId="77777777" w:rsidR="00DC1DDE" w:rsidRDefault="00DC1DDE" w:rsidP="00DC1DDE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uppressAutoHyphens/>
                        <w:snapToGrid w:val="0"/>
                        <w:spacing w:after="0"/>
                        <w:rPr>
                          <w:rFonts w:eastAsia="Batang" w:cs="Times"/>
                        </w:rPr>
                      </w:pPr>
                      <w:r>
                        <w:rPr>
                          <w:rFonts w:eastAsia="Malgun Gothic" w:cs="Times"/>
                        </w:rPr>
                        <w:t xml:space="preserve">Support the following D (delay) values: </w:t>
                      </w:r>
                      <w:r>
                        <w:rPr>
                          <w:rFonts w:cs="Times"/>
                        </w:rPr>
                        <w:t xml:space="preserve">4 symbols, 1 slot, 2 slots, 3 slots, 4 slots, 5 </w:t>
                      </w:r>
                      <w:proofErr w:type="gramStart"/>
                      <w:r>
                        <w:rPr>
                          <w:rFonts w:cs="Times"/>
                        </w:rPr>
                        <w:t>slots</w:t>
                      </w:r>
                      <w:proofErr w:type="gramEnd"/>
                    </w:p>
                    <w:p w14:paraId="520710A2" w14:textId="77777777" w:rsidR="00DC1DDE" w:rsidRDefault="00DC1DDE" w:rsidP="00DC1DDE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uppressAutoHyphens/>
                        <w:snapToGrid w:val="0"/>
                        <w:spacing w:after="0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  <w:b/>
                          <w:highlight w:val="darkYellow"/>
                        </w:rPr>
                        <w:t>Working assumption</w:t>
                      </w:r>
                      <w:r>
                        <w:rPr>
                          <w:rFonts w:cs="Times"/>
                        </w:rPr>
                        <w:t xml:space="preserve">: </w:t>
                      </w:r>
                      <w:r>
                        <w:rPr>
                          <w:rFonts w:eastAsia="Malgun Gothic" w:cs="Times"/>
                        </w:rPr>
                        <w:t xml:space="preserve">Support the following D (delay) values in a separate UE Feature Group: 6 slots, 10 </w:t>
                      </w:r>
                      <w:proofErr w:type="gramStart"/>
                      <w:r>
                        <w:rPr>
                          <w:rFonts w:eastAsia="Malgun Gothic" w:cs="Times"/>
                        </w:rPr>
                        <w:t>slots</w:t>
                      </w:r>
                      <w:proofErr w:type="gramEnd"/>
                    </w:p>
                    <w:p w14:paraId="7415FCFA" w14:textId="77777777" w:rsidR="00DC1DDE" w:rsidRDefault="00DC1DDE" w:rsidP="00DC1DDE">
                      <w:pPr>
                        <w:snapToGrid w:val="0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 xml:space="preserve">FFS: The value of </w:t>
                      </w:r>
                      <w:proofErr w:type="spellStart"/>
                      <w:r>
                        <w:rPr>
                          <w:rFonts w:cs="Times"/>
                        </w:rPr>
                        <w:t>D</w:t>
                      </w:r>
                      <w:r>
                        <w:rPr>
                          <w:rFonts w:cs="Times"/>
                          <w:vertAlign w:val="subscript"/>
                        </w:rPr>
                        <w:t>basic</w:t>
                      </w:r>
                      <w:proofErr w:type="spellEnd"/>
                    </w:p>
                    <w:p w14:paraId="0A96F2C4" w14:textId="57507D10" w:rsidR="00DC1DDE" w:rsidRDefault="00DC1DDE" w:rsidP="00DC1DDE">
                      <w:pPr>
                        <w:snapToGrid w:val="0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Applicability of each D value candidate for different SCS values and/or other parameters (</w:t>
                      </w:r>
                      <w:proofErr w:type="gramStart"/>
                      <w:r>
                        <w:rPr>
                          <w:rFonts w:cs="Times"/>
                        </w:rPr>
                        <w:t>e.g.</w:t>
                      </w:r>
                      <w:proofErr w:type="gramEnd"/>
                      <w:r>
                        <w:rPr>
                          <w:rFonts w:cs="Times"/>
                        </w:rPr>
                        <w:t xml:space="preserve"> Y, quantization)</w:t>
                      </w:r>
                      <w:bookmarkEnd w:id="21"/>
                      <w:bookmarkEnd w:id="22"/>
                    </w:p>
                    <w:p w14:paraId="6A82BA62" w14:textId="77777777" w:rsidR="00DC1DDE" w:rsidRDefault="00DC1DDE" w:rsidP="00DC1DDE">
                      <w:pPr>
                        <w:rPr>
                          <w:rFonts w:eastAsia="Malgun Gothic" w:cs="Times"/>
                          <w:b/>
                          <w:bCs/>
                          <w:sz w:val="20"/>
                          <w:highlight w:val="green"/>
                          <w:lang w:eastAsia="ko-KR"/>
                        </w:rPr>
                      </w:pPr>
                      <w:bookmarkStart w:id="23" w:name="OLE_LINK15"/>
                      <w:r>
                        <w:rPr>
                          <w:rFonts w:cs="Times"/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34352DB9" w14:textId="77777777" w:rsidR="00DC1DDE" w:rsidRDefault="00DC1DDE" w:rsidP="00DC1DDE">
                      <w:pPr>
                        <w:snapToGrid w:val="0"/>
                        <w:rPr>
                          <w:rFonts w:eastAsia="Batang" w:cs="Times"/>
                        </w:rPr>
                      </w:pPr>
                      <w:r>
                        <w:rPr>
                          <w:rFonts w:cs="Times"/>
                        </w:rPr>
                        <w:t>For the Rel-18 TRS-based TDCP reporting, regarding the quantization of wideband normalized amplitude value, down-select (by RAN1#113) from the following candidates:</w:t>
                      </w:r>
                    </w:p>
                    <w:p w14:paraId="7727F02A" w14:textId="77777777" w:rsidR="00DC1DDE" w:rsidRDefault="00DC1DDE" w:rsidP="00DC1DDE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snapToGrid w:val="0"/>
                        <w:spacing w:after="0"/>
                        <w:rPr>
                          <w:rFonts w:cs="Times"/>
                        </w:rPr>
                      </w:pPr>
                      <w:bookmarkStart w:id="24" w:name="OLE_LINK43"/>
                      <w:r>
                        <w:rPr>
                          <w:rFonts w:cs="Times"/>
                        </w:rPr>
                        <w:t>Alt1: N=2</w:t>
                      </w:r>
                      <w:r>
                        <w:rPr>
                          <w:rFonts w:cs="Times"/>
                          <w:vertAlign w:val="superscript"/>
                        </w:rPr>
                        <w:t>Q</w:t>
                      </w:r>
                      <w:r>
                        <w:rPr>
                          <w:rFonts w:cs="Times"/>
                        </w:rPr>
                        <w:t>-1 where Q=5, s</w:t>
                      </w:r>
                      <w:proofErr w:type="gramStart"/>
                      <w:r>
                        <w:rPr>
                          <w:rFonts w:cs="Times"/>
                        </w:rPr>
                        <w:t>={</w:t>
                      </w:r>
                      <w:proofErr w:type="gramEnd"/>
                      <w:r>
                        <w:rPr>
                          <w:rFonts w:cs="Times"/>
                        </w:rPr>
                        <w:t xml:space="preserve">1/5, ¼, 1/3} </w:t>
                      </w:r>
                    </w:p>
                    <w:p w14:paraId="523572EB" w14:textId="77777777" w:rsidR="00DC1DDE" w:rsidRDefault="00DC1DDE" w:rsidP="00DC1DDE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snapToGrid w:val="0"/>
                        <w:spacing w:after="0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Alt2: N=2</w:t>
                      </w:r>
                      <w:r>
                        <w:rPr>
                          <w:rFonts w:cs="Times"/>
                          <w:vertAlign w:val="superscript"/>
                        </w:rPr>
                        <w:t>Q</w:t>
                      </w:r>
                      <w:r>
                        <w:rPr>
                          <w:rFonts w:cs="Times"/>
                        </w:rPr>
                        <w:t xml:space="preserve"> where Q=3, s</w:t>
                      </w:r>
                      <w:proofErr w:type="gramStart"/>
                      <w:r>
                        <w:rPr>
                          <w:rFonts w:cs="Times"/>
                        </w:rPr>
                        <w:t>={</w:t>
                      </w:r>
                      <w:proofErr w:type="gramEnd"/>
                      <w:r>
                        <w:rPr>
                          <w:rFonts w:cs="Times"/>
                        </w:rPr>
                        <w:t xml:space="preserve">¼, 1/3, ½, 2/3, ¾} </w:t>
                      </w:r>
                    </w:p>
                    <w:p w14:paraId="67867E5B" w14:textId="77777777" w:rsidR="00DC1DDE" w:rsidRDefault="00DC1DDE" w:rsidP="00DC1DDE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snapToGrid w:val="0"/>
                        <w:spacing w:after="0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Alt3: N=2</w:t>
                      </w:r>
                      <w:r>
                        <w:rPr>
                          <w:rFonts w:cs="Times"/>
                          <w:vertAlign w:val="superscript"/>
                        </w:rPr>
                        <w:t>Q</w:t>
                      </w:r>
                      <w:r>
                        <w:rPr>
                          <w:rFonts w:cs="Times"/>
                        </w:rPr>
                        <w:t xml:space="preserve"> where Q=4, s</w:t>
                      </w:r>
                      <w:proofErr w:type="gramStart"/>
                      <w:r>
                        <w:rPr>
                          <w:rFonts w:cs="Times"/>
                        </w:rPr>
                        <w:t>={</w:t>
                      </w:r>
                      <w:proofErr w:type="gramEnd"/>
                      <w:r>
                        <w:rPr>
                          <w:rFonts w:cs="Times"/>
                        </w:rPr>
                        <w:t xml:space="preserve">¼, ½, 2/3, ¾} </w:t>
                      </w:r>
                    </w:p>
                    <w:bookmarkEnd w:id="24"/>
                    <w:p w14:paraId="2DAA52DC" w14:textId="77777777" w:rsidR="00DC1DDE" w:rsidRDefault="00DC1DDE" w:rsidP="00DC1DDE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napToGrid w:val="0"/>
                        <w:spacing w:after="0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Alt4: N</w:t>
                      </w:r>
                      <w:proofErr w:type="gramStart"/>
                      <w:r>
                        <w:rPr>
                          <w:rFonts w:cs="Times"/>
                        </w:rPr>
                        <w:t>={</w:t>
                      </w:r>
                      <w:proofErr w:type="gramEnd"/>
                      <w:r>
                        <w:rPr>
                          <w:rFonts w:cs="Times"/>
                        </w:rPr>
                        <w:t>2</w:t>
                      </w:r>
                      <w:r>
                        <w:rPr>
                          <w:rFonts w:cs="Times"/>
                          <w:vertAlign w:val="superscript"/>
                        </w:rPr>
                        <w:t>Q</w:t>
                      </w:r>
                      <w:r>
                        <w:rPr>
                          <w:rFonts w:cs="Times"/>
                        </w:rPr>
                        <w:t xml:space="preserve"> –1, …, 2</w:t>
                      </w:r>
                      <w:r>
                        <w:rPr>
                          <w:rFonts w:cs="Times"/>
                          <w:vertAlign w:val="superscript"/>
                        </w:rPr>
                        <w:t>Q+1</w:t>
                      </w:r>
                      <w:r>
                        <w:rPr>
                          <w:rFonts w:cs="Times"/>
                        </w:rPr>
                        <w:t xml:space="preserve"> –1} (i.e., 7-15) where Q=3, s={1/5, ¼, 1/3, 2/5, ½, 3/5, 2/3, ¾, 4/5} </w:t>
                      </w:r>
                    </w:p>
                    <w:p w14:paraId="7A3987AD" w14:textId="77777777" w:rsidR="00DC1DDE" w:rsidRDefault="00DC1DDE" w:rsidP="00DC1DDE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napToGrid w:val="0"/>
                        <w:spacing w:after="0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Alt4A: N</w:t>
                      </w:r>
                      <w:proofErr w:type="gramStart"/>
                      <w:r>
                        <w:rPr>
                          <w:rFonts w:cs="Times"/>
                        </w:rPr>
                        <w:t>={</w:t>
                      </w:r>
                      <w:proofErr w:type="gramEnd"/>
                      <w:r>
                        <w:rPr>
                          <w:rFonts w:cs="Times"/>
                        </w:rPr>
                        <w:t>2</w:t>
                      </w:r>
                      <w:r>
                        <w:rPr>
                          <w:rFonts w:cs="Times"/>
                          <w:vertAlign w:val="superscript"/>
                        </w:rPr>
                        <w:t>Q</w:t>
                      </w:r>
                      <w:r>
                        <w:rPr>
                          <w:rFonts w:cs="Times"/>
                        </w:rPr>
                        <w:t xml:space="preserve"> , 2</w:t>
                      </w:r>
                      <w:r>
                        <w:rPr>
                          <w:rFonts w:cs="Times"/>
                          <w:vertAlign w:val="superscript"/>
                        </w:rPr>
                        <w:t>Q</w:t>
                      </w:r>
                      <w:r>
                        <w:rPr>
                          <w:rFonts w:cs="Times"/>
                        </w:rPr>
                        <w:t>+0.5,…, 2</w:t>
                      </w:r>
                      <w:r>
                        <w:rPr>
                          <w:rFonts w:cs="Times"/>
                          <w:vertAlign w:val="superscript"/>
                        </w:rPr>
                        <w:t>Q+1</w:t>
                      </w:r>
                      <w:r>
                        <w:rPr>
                          <w:rFonts w:cs="Times"/>
                        </w:rPr>
                        <w:t>-0.5} (i.e., 8, 8.5,…,15.5) where Q=3, s={1/5, ¼, 1/3, 2/5, ½, 3/5, 2/3, ¾, 4/5}</w:t>
                      </w:r>
                    </w:p>
                    <w:p w14:paraId="0C16FC2D" w14:textId="77777777" w:rsidR="00DC1DDE" w:rsidRDefault="00DC1DDE" w:rsidP="00DC1DDE">
                      <w:pPr>
                        <w:snapToGrid w:val="0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 xml:space="preserve">Once an alternative is selected, reducing the number of candidate values for </w:t>
                      </w:r>
                      <w:r>
                        <w:rPr>
                          <w:rFonts w:cs="Times"/>
                          <w:i/>
                          <w:iCs/>
                        </w:rPr>
                        <w:t>s</w:t>
                      </w:r>
                      <w:r>
                        <w:rPr>
                          <w:rFonts w:cs="Times"/>
                        </w:rPr>
                        <w:t xml:space="preserve"> is not precluded. </w:t>
                      </w:r>
                    </w:p>
                    <w:p w14:paraId="68D4F56E" w14:textId="77777777" w:rsidR="00DC1DDE" w:rsidRDefault="00DC1DDE" w:rsidP="00DC1DDE">
                      <w:pPr>
                        <w:snapToGrid w:val="0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 xml:space="preserve">Companies can simulate each alternative with and without a configurable </w:t>
                      </w:r>
                      <w:proofErr w:type="spellStart"/>
                      <w:r>
                        <w:rPr>
                          <w:rFonts w:cs="Times"/>
                        </w:rPr>
                        <w:t>center</w:t>
                      </w:r>
                      <w:proofErr w:type="spellEnd"/>
                      <w:r>
                        <w:rPr>
                          <w:rFonts w:cs="Times"/>
                        </w:rPr>
                        <w:t xml:space="preserve"> </w:t>
                      </w:r>
                      <w:proofErr w:type="gramStart"/>
                      <w:r>
                        <w:rPr>
                          <w:rFonts w:cs="Times"/>
                        </w:rPr>
                        <w:t>threshold</w:t>
                      </w:r>
                      <w:bookmarkEnd w:id="23"/>
                      <w:proofErr w:type="gramEnd"/>
                    </w:p>
                    <w:p w14:paraId="72D300C9" w14:textId="5BEC0B10" w:rsidR="00DD3D05" w:rsidRPr="00DD3D05" w:rsidRDefault="00DD3D05" w:rsidP="00DC1DDE">
                      <w:pPr>
                        <w:snapToGrid w:val="0"/>
                        <w:spacing w:after="0"/>
                        <w:rPr>
                          <w:rFonts w:eastAsia="Times New Roman"/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D61C6">
        <w:rPr>
          <w:szCs w:val="22"/>
          <w:lang w:eastAsia="zh-CN"/>
        </w:rPr>
        <w:t>The following agreements about TRS-based TDCP report was made during RAN1 #</w:t>
      </w:r>
      <w:r w:rsidR="00B55A76">
        <w:rPr>
          <w:bCs/>
          <w:sz w:val="24"/>
          <w:szCs w:val="24"/>
        </w:rPr>
        <w:t>11</w:t>
      </w:r>
      <w:r w:rsidR="00A66F1B">
        <w:rPr>
          <w:bCs/>
          <w:sz w:val="24"/>
          <w:szCs w:val="24"/>
        </w:rPr>
        <w:t>2</w:t>
      </w:r>
      <w:r w:rsidR="00C519E4">
        <w:rPr>
          <w:bCs/>
          <w:sz w:val="24"/>
          <w:szCs w:val="24"/>
        </w:rPr>
        <w:t>bis-e</w:t>
      </w:r>
      <w:sdt>
        <w:sdtPr>
          <w:rPr>
            <w:szCs w:val="22"/>
            <w:lang w:eastAsia="zh-CN"/>
          </w:rPr>
          <w:id w:val="1724328586"/>
          <w:citation/>
        </w:sdtPr>
        <w:sdtContent>
          <w:r w:rsidR="001D61C6">
            <w:rPr>
              <w:szCs w:val="22"/>
              <w:lang w:eastAsia="zh-CN"/>
            </w:rPr>
            <w:fldChar w:fldCharType="begin"/>
          </w:r>
          <w:r w:rsidR="00EC2B38">
            <w:rPr>
              <w:szCs w:val="22"/>
              <w:lang w:val="en-US" w:eastAsia="zh-CN"/>
            </w:rPr>
            <w:instrText xml:space="preserve">CITATION Cha22 \l 1033 </w:instrText>
          </w:r>
          <w:r w:rsidR="001D61C6">
            <w:rPr>
              <w:szCs w:val="22"/>
              <w:lang w:eastAsia="zh-CN"/>
            </w:rPr>
            <w:fldChar w:fldCharType="separate"/>
          </w:r>
          <w:r w:rsidR="00EC2B38">
            <w:rPr>
              <w:noProof/>
              <w:szCs w:val="22"/>
              <w:lang w:val="en-US" w:eastAsia="zh-CN"/>
            </w:rPr>
            <w:t xml:space="preserve"> </w:t>
          </w:r>
          <w:r w:rsidR="00EC2B38" w:rsidRPr="00EC2B38">
            <w:rPr>
              <w:noProof/>
              <w:szCs w:val="22"/>
              <w:lang w:val="en-US" w:eastAsia="zh-CN"/>
            </w:rPr>
            <w:t>[1]</w:t>
          </w:r>
          <w:r w:rsidR="001D61C6">
            <w:rPr>
              <w:szCs w:val="22"/>
              <w:lang w:eastAsia="zh-CN"/>
            </w:rPr>
            <w:fldChar w:fldCharType="end"/>
          </w:r>
        </w:sdtContent>
      </w:sdt>
      <w:r w:rsidR="001D61C6">
        <w:rPr>
          <w:szCs w:val="22"/>
          <w:lang w:eastAsia="zh-CN"/>
        </w:rPr>
        <w:t xml:space="preserve">. </w:t>
      </w:r>
    </w:p>
    <w:p w14:paraId="47D03FCE" w14:textId="33851D1C" w:rsidR="00DD3D05" w:rsidRPr="00BD25A1" w:rsidRDefault="00DD3D05" w:rsidP="001D61C6">
      <w:pPr>
        <w:jc w:val="both"/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17502A94" wp14:editId="73E95705">
                <wp:simplePos x="0" y="0"/>
                <wp:positionH relativeFrom="margin">
                  <wp:posOffset>3175</wp:posOffset>
                </wp:positionH>
                <wp:positionV relativeFrom="paragraph">
                  <wp:posOffset>0</wp:posOffset>
                </wp:positionV>
                <wp:extent cx="6007100" cy="6632575"/>
                <wp:effectExtent l="0" t="0" r="12700" b="1587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663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AF835E" w14:textId="77777777" w:rsidR="0009011D" w:rsidRDefault="0009011D" w:rsidP="0009011D">
                            <w:pPr>
                              <w:shd w:val="clear" w:color="auto" w:fill="FFFFFF"/>
                              <w:rPr>
                                <w:rFonts w:eastAsia="Times New Roman" w:cs="Times"/>
                                <w:b/>
                                <w:color w:val="222222"/>
                                <w:sz w:val="20"/>
                                <w:highlight w:val="green"/>
                                <w:lang w:eastAsia="ko-KR"/>
                              </w:rPr>
                            </w:pPr>
                            <w:bookmarkStart w:id="16" w:name="OLE_LINK29"/>
                            <w:r>
                              <w:rPr>
                                <w:rFonts w:eastAsia="Times New Roman" w:cs="Times"/>
                                <w:b/>
                                <w:color w:val="222222"/>
                                <w:highlight w:val="green"/>
                                <w:lang w:eastAsia="ko-KR"/>
                              </w:rPr>
                              <w:t>Agreement</w:t>
                            </w:r>
                          </w:p>
                          <w:p w14:paraId="0B4F99B9" w14:textId="77777777" w:rsidR="0009011D" w:rsidRDefault="0009011D" w:rsidP="0009011D">
                            <w:pPr>
                              <w:snapToGrid w:val="0"/>
                              <w:rPr>
                                <w:rFonts w:eastAsia="Batang"/>
                                <w:szCs w:val="24"/>
                              </w:rPr>
                            </w:pPr>
                            <w:r>
                              <w:t>For the Rel-18 TRS-based TDCP reporting, regarding the value of parameter Y, in addition to Y=1, support Y=2, 3, 4</w:t>
                            </w:r>
                          </w:p>
                          <w:p w14:paraId="07C90954" w14:textId="77777777" w:rsidR="0009011D" w:rsidRDefault="0009011D" w:rsidP="0009011D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rPr>
                                <w:rFonts w:eastAsia="Times New Roman"/>
                                <w:sz w:val="20"/>
                              </w:rPr>
                            </w:pPr>
                            <w:r>
                              <w:rPr>
                                <w:rFonts w:eastAsia="Times New Roman"/>
                              </w:rPr>
                              <w:t xml:space="preserve">FFS: Whether Y=7 is also supported </w:t>
                            </w:r>
                          </w:p>
                          <w:p w14:paraId="337C92FF" w14:textId="77777777" w:rsidR="0009011D" w:rsidRPr="00E45922" w:rsidRDefault="0009011D" w:rsidP="00DD3D05">
                            <w:pPr>
                              <w:rPr>
                                <w:rFonts w:eastAsia="Malgun Gothic"/>
                                <w:b/>
                                <w:color w:val="FF0000"/>
                                <w:szCs w:val="16"/>
                                <w:highlight w:val="green"/>
                              </w:rPr>
                            </w:pPr>
                          </w:p>
                          <w:p w14:paraId="7C7462E4" w14:textId="77777777" w:rsidR="005E4D93" w:rsidRDefault="005E4D93" w:rsidP="005E4D93">
                            <w:pPr>
                              <w:rPr>
                                <w:rFonts w:eastAsia="Malgun Gothic"/>
                                <w:sz w:val="20"/>
                                <w:szCs w:val="16"/>
                              </w:rPr>
                            </w:pPr>
                            <w:r>
                              <w:rPr>
                                <w:rFonts w:eastAsia="Malgun Gothic"/>
                                <w:b/>
                                <w:szCs w:val="16"/>
                                <w:highlight w:val="green"/>
                              </w:rPr>
                              <w:t>Agreement</w:t>
                            </w:r>
                          </w:p>
                          <w:p w14:paraId="1802B4C6" w14:textId="77777777" w:rsidR="005E4D93" w:rsidRDefault="005E4D93" w:rsidP="005E4D93">
                            <w:pPr>
                              <w:snapToGrid w:val="0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>For the Rel-18 TRS-based TDCP reporting, regarding phase quantization, down-select (by RAN1#113) from the following candidates:</w:t>
                            </w:r>
                          </w:p>
                          <w:p w14:paraId="3ADDD1CB" w14:textId="77777777" w:rsidR="005E4D93" w:rsidRDefault="005E4D93" w:rsidP="005E4D93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uppressAutoHyphens/>
                              <w:snapToGrid w:val="0"/>
                              <w:spacing w:after="0"/>
                              <w:contextualSpacing w:val="0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 xml:space="preserve">Alt1. 1-bit (early vs. late) phase indicator </w:t>
                            </w:r>
                          </w:p>
                          <w:p w14:paraId="6AC6259F" w14:textId="77777777" w:rsidR="005E4D93" w:rsidRDefault="005E4D93" w:rsidP="005E4D93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uppressAutoHyphens/>
                              <w:snapToGrid w:val="0"/>
                              <w:spacing w:after="0"/>
                              <w:contextualSpacing w:val="0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>Alt2. 3-bit (8-PSK) uniform quantization</w:t>
                            </w:r>
                          </w:p>
                          <w:p w14:paraId="4E9E2C89" w14:textId="77777777" w:rsidR="005E4D93" w:rsidRDefault="005E4D93" w:rsidP="005E4D93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uppressAutoHyphens/>
                              <w:snapToGrid w:val="0"/>
                              <w:spacing w:after="0"/>
                              <w:contextualSpacing w:val="0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 xml:space="preserve">Alt3. 4-bit (16-PSK) uniform quantization (full reuse of Rel-16 </w:t>
                            </w:r>
                            <w:proofErr w:type="spellStart"/>
                            <w:r>
                              <w:rPr>
                                <w:rFonts w:eastAsia="Malgun Gothic"/>
                              </w:rPr>
                              <w:t>eType</w:t>
                            </w:r>
                            <w:proofErr w:type="spellEnd"/>
                            <w:r>
                              <w:rPr>
                                <w:rFonts w:eastAsia="Malgun Gothic"/>
                              </w:rPr>
                              <w:t>-II W2 phase quantization)</w:t>
                            </w:r>
                          </w:p>
                          <w:p w14:paraId="251F73A4" w14:textId="77777777" w:rsidR="005E4D93" w:rsidRDefault="005E4D93" w:rsidP="005E4D93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napToGrid w:val="0"/>
                              <w:spacing w:after="0"/>
                              <w:contextualSpacing w:val="0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>Alt4. Adaptive/</w:t>
                            </w:r>
                            <w:proofErr w:type="spellStart"/>
                            <w:r>
                              <w:rPr>
                                <w:rFonts w:eastAsia="Malgun Gothic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eastAsia="Malgun Gothic"/>
                              </w:rPr>
                              <w:t xml:space="preserve">-configurable phase quantizer </w:t>
                            </w:r>
                            <w:proofErr w:type="gramStart"/>
                            <w:r>
                              <w:rPr>
                                <w:rFonts w:eastAsia="Malgun Gothic"/>
                              </w:rPr>
                              <w:t>e.g.</w:t>
                            </w:r>
                            <w:proofErr w:type="gramEnd"/>
                            <w:r>
                              <w:rPr>
                                <w:rFonts w:eastAsia="Malgun Gothic"/>
                              </w:rPr>
                              <w:t xml:space="preserve"> </w:t>
                            </w:r>
                            <w:r>
                              <w:fldChar w:fldCharType="begin"/>
                            </w:r>
                            <w: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2FC748FF">
                                <v:shape id="_x0000_i1031" type="#_x0000_t75" style="width:157.45pt;height:12.35pt" equationxml="&lt;">
                                  <v:imagedata r:id="rId17" o:title="" chromakey="white"/>
                                </v:shape>
                              </w:pict>
                            </w:r>
                            <w: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0B4830D6">
                                <v:shape id="_x0000_i1032" type="#_x0000_t75" style="width:157.45pt;height:12.35pt" equationxml="&lt;">
                                  <v:imagedata r:id="rId17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t>, where</w:t>
                            </w:r>
                          </w:p>
                          <w:p w14:paraId="42A41552" w14:textId="77777777" w:rsidR="005E4D93" w:rsidRDefault="005E4D93" w:rsidP="005E4D93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3"/>
                              </w:numPr>
                              <w:spacing w:after="0"/>
                              <w:contextualSpacing w:val="0"/>
                              <w:rPr>
                                <w:rFonts w:eastAsia="Malgun Gothic"/>
                                <w:b/>
                                <w:u w:val="single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rPr>
                                <w:rFonts w:eastAsia="Malgun Gothic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6B863F2E">
                                <v:shape id="_x0000_i1033" type="#_x0000_t75" style="width:19.35pt;height:12.35pt" equationxml="&lt;">
                                  <v:imagedata r:id="rId18" o:title="" chromakey="white"/>
                                </v:shape>
                              </w:pict>
                            </w:r>
                            <w:r>
                              <w:rPr>
                                <w:rFonts w:eastAsia="Malgun Gothic"/>
                              </w:rP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1832C5D1">
                                <v:shape id="_x0000_i1034" type="#_x0000_t75" style="width:19.35pt;height:12.35pt" equationxml="&lt;">
                                  <v:imagedata r:id="rId18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eastAsia="Malgun Gothic"/>
                              </w:rPr>
                              <w:t xml:space="preserve">: legacy (Rel.16) </w:t>
                            </w:r>
                            <w:proofErr w:type="gramStart"/>
                            <w:r>
                              <w:rPr>
                                <w:rFonts w:eastAsia="Malgun Gothic"/>
                              </w:rPr>
                              <w:t>based</w:t>
                            </w:r>
                            <w:proofErr w:type="gramEnd"/>
                          </w:p>
                          <w:p w14:paraId="2BD2D437" w14:textId="77777777" w:rsidR="005E4D93" w:rsidRDefault="005E4D93" w:rsidP="005E4D93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43"/>
                              </w:numPr>
                              <w:spacing w:after="0"/>
                              <w:contextualSpacing w:val="0"/>
                              <w:rPr>
                                <w:rFonts w:eastAsia="Malgun Gothic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 xml:space="preserve">Linear: legacy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rFonts w:eastAsia="Malgun Gothic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6EDBB160">
                                <v:shape id="_x0000_i1035" type="#_x0000_t75" style="width:11.3pt;height:12.35pt" equationxml="&lt;">
                                  <v:imagedata r:id="rId19" o:title="" chromakey="white"/>
                                </v:shape>
                              </w:pict>
                            </w:r>
                            <w:r>
                              <w:rPr>
                                <w:rFonts w:eastAsia="Malgun Gothic"/>
                              </w:rP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7D309087">
                                <v:shape id="_x0000_i1036" type="#_x0000_t75" style="width:11.3pt;height:12.35pt" equationxml="&lt;">
                                  <v:imagedata r:id="rId19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eastAsia="Malgun Gothic"/>
                              </w:rPr>
                              <w:t xml:space="preserve">-PSK </w:t>
                            </w:r>
                          </w:p>
                          <w:p w14:paraId="52240B42" w14:textId="77777777" w:rsidR="005E4D93" w:rsidRDefault="005E4D93" w:rsidP="005E4D93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43"/>
                              </w:numPr>
                              <w:spacing w:after="0"/>
                              <w:contextualSpacing w:val="0"/>
                              <w:rPr>
                                <w:rFonts w:eastAsia="Malgun Gothic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 xml:space="preserve">Exponential: legacy Rel.16 amplitude,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rFonts w:eastAsia="Malgun Gothic"/>
                                <w:iCs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4B259788">
                                <v:shape id="_x0000_i1037" type="#_x0000_t75" style="width:59.65pt;height:14.5pt" equationxml="&lt;">
                                  <v:imagedata r:id="rId20" o:title="" chromakey="white"/>
                                </v:shape>
                              </w:pict>
                            </w:r>
                            <w:r>
                              <w:rPr>
                                <w:rFonts w:eastAsia="Malgun Gothic"/>
                                <w:iCs/>
                              </w:rP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7C332C6C">
                                <v:shape id="_x0000_i1038" type="#_x0000_t75" style="width:59.65pt;height:14.5pt" equationxml="&lt;">
                                  <v:imagedata r:id="rId20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eastAsia="Malgun Gothic"/>
                                <w:iCs/>
                              </w:rPr>
                              <w:t xml:space="preserve"> or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rFonts w:eastAsia="Malgun Gothic"/>
                                <w:b/>
                                <w:u w:val="single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523C1A47">
                                <v:shape id="_x0000_i1039" type="#_x0000_t75" style="width:56.4pt;height:14.5pt" equationxml="&lt;">
                                  <v:imagedata r:id="rId21" o:title="" chromakey="white"/>
                                </v:shape>
                              </w:pict>
                            </w:r>
                            <w:r>
                              <w:rPr>
                                <w:rFonts w:eastAsia="Malgun Gothic"/>
                                <w:b/>
                                <w:u w:val="single"/>
                              </w:rP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66C8F71F">
                                <v:shape id="_x0000_i1040" type="#_x0000_t75" style="width:56.4pt;height:14.5pt" equationxml="&lt;">
                                  <v:imagedata r:id="rId21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</w:p>
                          <w:p w14:paraId="4BD0D58B" w14:textId="77777777" w:rsidR="005E4D93" w:rsidRDefault="005E4D93" w:rsidP="005E4D93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snapToGrid w:val="0"/>
                              <w:spacing w:after="0"/>
                              <w:contextualSpacing w:val="0"/>
                              <w:rPr>
                                <w:rFonts w:eastAsia="Malgun Gothic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46BD5E97">
                                <v:shape id="_x0000_i1041" type="#_x0000_t75" style="width:18.8pt;height:12.35pt" equationxml="&lt;">
                                  <v:imagedata r:id="rId22" o:title="" chromakey="white"/>
                                </v:shape>
                              </w:pict>
                            </w:r>
                            <w: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69E2AA22">
                                <v:shape id="_x0000_i1042" type="#_x0000_t75" style="width:18.8pt;height:12.35pt" equationxml="&lt;">
                                  <v:imagedata r:id="rId22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t xml:space="preserve"> a slope value from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iCs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37A5CE0B">
                                <v:shape id="_x0000_i1043" type="#_x0000_t75" style="width:29.55pt;height:12.35pt" equationxml="&lt;">
                                  <v:imagedata r:id="rId23" o:title="" chromakey="white"/>
                                </v:shape>
                              </w:pict>
                            </w:r>
                            <w:r>
                              <w:rPr>
                                <w:iCs/>
                              </w:rP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6EDE40DA">
                                <v:shape id="_x0000_i1044" type="#_x0000_t75" style="width:29.55pt;height:12.35pt" equationxml="&lt;">
                                  <v:imagedata r:id="rId23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rPr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/>
                              </w:rPr>
                              <w:t xml:space="preserve">depending on the amplitude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rFonts w:eastAsia="Times New Roman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5F6AE8A0">
                                <v:shape id="_x0000_i1045" type="#_x0000_t75" style="width:14.5pt;height:12.35pt" equationxml="&lt;">
                                  <v:imagedata r:id="rId24" o:title="" chromakey="white"/>
                                </v:shape>
                              </w:pict>
                            </w:r>
                            <w:r>
                              <w:rPr>
                                <w:rFonts w:eastAsia="Times New Roman"/>
                              </w:rP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236B1EAA">
                                <v:shape id="_x0000_i1046" type="#_x0000_t75" style="width:14.5pt;height:12.35pt" equationxml="&lt;">
                                  <v:imagedata r:id="rId24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eastAsia="Times New Roman"/>
                              </w:rPr>
                              <w:t>) of the 1</w:t>
                            </w:r>
                            <w:r>
                              <w:rPr>
                                <w:rFonts w:eastAsia="Times New Roman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rFonts w:eastAsia="Times New Roman"/>
                              </w:rPr>
                              <w:t xml:space="preserve"> correlation (smallest delay), </w:t>
                            </w:r>
                            <w:proofErr w:type="gramStart"/>
                            <w:r>
                              <w:rPr>
                                <w:rFonts w:eastAsia="Times New Roman"/>
                              </w:rPr>
                              <w:t>e.g.</w:t>
                            </w:r>
                            <w:proofErr w:type="gramEnd"/>
                            <w:r>
                              <w:rPr>
                                <w:rFonts w:eastAsia="Times New Roman"/>
                              </w:rPr>
                              <w:t xml:space="preserve"> the slope decreases towards 0 as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rFonts w:eastAsia="Times New Roman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5F841FBF">
                                <v:shape id="_x0000_i1047" type="#_x0000_t75" style="width:9.65pt;height:12.35pt" equationxml="&lt;">
                                  <v:imagedata r:id="rId25" o:title="" chromakey="white"/>
                                </v:shape>
                              </w:pict>
                            </w:r>
                            <w:r>
                              <w:rPr>
                                <w:rFonts w:eastAsia="Times New Roman"/>
                              </w:rP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6AC2C0DE">
                                <v:shape id="_x0000_i1048" type="#_x0000_t75" style="width:9.65pt;height:12.35pt" equationxml="&lt;">
                                  <v:imagedata r:id="rId25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eastAsia="Times New Roman"/>
                              </w:rPr>
                              <w:t xml:space="preserve"> increases towards 1 </w:t>
                            </w:r>
                          </w:p>
                          <w:p w14:paraId="259D04EC" w14:textId="77777777" w:rsidR="005E4D93" w:rsidRDefault="005E4D93" w:rsidP="005E4D93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snapToGrid w:val="0"/>
                              <w:spacing w:after="0"/>
                              <w:contextualSpacing w:val="0"/>
                              <w:rPr>
                                <w:rFonts w:eastAsia="Malgun Gothic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rPr>
                                <w:rFonts w:eastAsia="Malgun Gothic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4C6E06B9">
                                <v:shape id="_x0000_i1049" type="#_x0000_t75" style="width:44.05pt;height:12.35pt" equationxml="&lt;">
                                  <v:imagedata r:id="rId26" o:title="" chromakey="white"/>
                                </v:shape>
                              </w:pict>
                            </w:r>
                            <w:r>
                              <w:rPr>
                                <w:rFonts w:eastAsia="Malgun Gothic"/>
                              </w:rP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3404CDA3">
                                <v:shape id="_x0000_i1050" type="#_x0000_t75" style="width:44.05pt;height:12.35pt" equationxml="&lt;">
                                  <v:imagedata r:id="rId26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</w:p>
                          <w:p w14:paraId="13D299E5" w14:textId="77777777" w:rsidR="005E4D93" w:rsidRDefault="005E4D93" w:rsidP="005E4D93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suppressAutoHyphens/>
                              <w:snapToGrid w:val="0"/>
                              <w:spacing w:after="0"/>
                              <w:contextualSpacing w:val="0"/>
                              <w:rPr>
                                <w:rFonts w:eastAsia="Malgun Gothic"/>
                              </w:rPr>
                            </w:pPr>
                            <w:bookmarkStart w:id="17" w:name="OLE_LINK49"/>
                            <w:r>
                              <w:t xml:space="preserve">Alt5. A given correlation phase value </w:t>
                            </w:r>
                            <w:r>
                              <w:fldChar w:fldCharType="begin"/>
                            </w:r>
                            <w: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3751A54E">
                                <v:shape id="_x0000_i1051" type="#_x0000_t75" style="width:22.05pt;height:12.35pt" equationxml="&lt;">
                                  <v:imagedata r:id="rId27" o:title="" chromakey="white"/>
                                </v:shape>
                              </w:pict>
                            </w:r>
                            <w: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523F78ED">
                                <v:shape id="_x0000_i1052" type="#_x0000_t75" style="width:22.05pt;height:12.35pt" equationxml="&lt;">
                                  <v:imagedata r:id="rId27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t xml:space="preserve"> is quantized to </w:t>
                            </w:r>
                            <w:r>
                              <w:fldChar w:fldCharType="begin"/>
                            </w:r>
                            <w: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680F02E6">
                                <v:shape id="_x0000_i1053" type="#_x0000_t75" style="width:22.05pt;height:13.45pt" equationxml="&lt;">
                                  <v:imagedata r:id="rId28" o:title="" chromakey="white"/>
                                </v:shape>
                              </w:pict>
                            </w:r>
                            <w: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22EF137D">
                                <v:shape id="_x0000_i1054" type="#_x0000_t75" style="width:22.05pt;height:13.45pt" equationxml="&lt;">
                                  <v:imagedata r:id="rId28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based</w:t>
                            </w:r>
                            <w:proofErr w:type="spellEnd"/>
                            <w:r>
                              <w:t xml:space="preserve"> on the following alphabet (where </w:t>
                            </w:r>
                            <w:r>
                              <w:fldChar w:fldCharType="begin"/>
                            </w:r>
                            <w: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48CB6565">
                                <v:shape id="_x0000_i1055" type="#_x0000_t75" style="width:7.5pt;height:12.35pt" equationxml="&lt;">
                                  <v:imagedata r:id="rId29" o:title="" chromakey="white"/>
                                </v:shape>
                              </w:pict>
                            </w:r>
                            <w: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3DFDBC5E">
                                <v:shape id="_x0000_i1056" type="#_x0000_t75" style="width:7.5pt;height:12.35pt" equationxml="&lt;">
                                  <v:imagedata r:id="rId29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t xml:space="preserve"> denotes delay): </w:t>
                            </w:r>
                            <w:r>
                              <w:fldChar w:fldCharType="begin"/>
                            </w:r>
                            <w:r>
                              <w:instrText xml:space="preserve"> QUOTE </w:instrText>
                            </w:r>
                            <w:r w:rsidR="00000000">
                              <w:rPr>
                                <w:position w:val="-8"/>
                              </w:rPr>
                              <w:pict w14:anchorId="4A303279">
                                <v:shape id="_x0000_i1057" type="#_x0000_t75" style="width:383.1pt;height:13.45pt" equationxml="&lt;">
                                  <v:imagedata r:id="rId30" o:title="" chromakey="white"/>
                                </v:shape>
                              </w:pict>
                            </w:r>
                            <w: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8"/>
                              </w:rPr>
                              <w:pict w14:anchorId="360D1B02">
                                <v:shape id="_x0000_i1058" type="#_x0000_t75" style="width:383.1pt;height:13.45pt" equationxml="&lt;">
                                  <v:imagedata r:id="rId30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t xml:space="preserve">     </w:t>
                            </w:r>
                          </w:p>
                          <w:bookmarkEnd w:id="17"/>
                          <w:p w14:paraId="11669699" w14:textId="77777777" w:rsidR="005E4D93" w:rsidRDefault="005E4D93" w:rsidP="005E4D93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suppressAutoHyphens/>
                              <w:spacing w:after="0"/>
                              <w:contextualSpacing w:val="0"/>
                              <w:rPr>
                                <w:rFonts w:eastAsia="Batang"/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 xml:space="preserve">Alt6. A given correlation phase value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szCs w:val="22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2FD1E768">
                                <v:shape id="_x0000_i1059" type="#_x0000_t75" style="width:22.05pt;height:12.35pt" equationxml="&lt;">
                                  <v:imagedata r:id="rId27" o:title="" chromakey="white"/>
                                </v:shape>
                              </w:pict>
                            </w:r>
                            <w:r>
                              <w:rPr>
                                <w:szCs w:val="22"/>
                              </w:rP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22A745CB">
                                <v:shape id="_x0000_i1060" type="#_x0000_t75" style="width:22.05pt;height:12.35pt" equationxml="&lt;">
                                  <v:imagedata r:id="rId27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rPr>
                                <w:szCs w:val="22"/>
                              </w:rPr>
                              <w:t xml:space="preserve"> is quantized to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szCs w:val="22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062D3B64">
                                <v:shape id="_x0000_i1061" type="#_x0000_t75" style="width:22.05pt;height:13.45pt" equationxml="&lt;">
                                  <v:imagedata r:id="rId28" o:title="" chromakey="white"/>
                                </v:shape>
                              </w:pict>
                            </w:r>
                            <w:r>
                              <w:rPr>
                                <w:szCs w:val="22"/>
                              </w:rP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104C191D">
                                <v:shape id="_x0000_i1062" type="#_x0000_t75" style="width:22.05pt;height:13.45pt" equationxml="&lt;">
                                  <v:imagedata r:id="rId28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rPr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Cs w:val="22"/>
                              </w:rPr>
                              <w:t>based</w:t>
                            </w:r>
                            <w:proofErr w:type="spellEnd"/>
                            <w:r>
                              <w:rPr>
                                <w:szCs w:val="22"/>
                              </w:rPr>
                              <w:t xml:space="preserve"> on the following alphabet (where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szCs w:val="22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526C2056">
                                <v:shape id="_x0000_i1063" type="#_x0000_t75" style="width:7.5pt;height:12.35pt" equationxml="&lt;">
                                  <v:imagedata r:id="rId29" o:title="" chromakey="white"/>
                                </v:shape>
                              </w:pict>
                            </w:r>
                            <w:r>
                              <w:rPr>
                                <w:szCs w:val="22"/>
                              </w:rP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192162EE">
                                <v:shape id="_x0000_i1064" type="#_x0000_t75" style="width:7.5pt;height:12.35pt" equationxml="&lt;">
                                  <v:imagedata r:id="rId29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rPr>
                                <w:szCs w:val="22"/>
                              </w:rPr>
                              <w:t xml:space="preserve"> denotes delay and </w:t>
                            </w:r>
                            <w:r>
                              <w:rPr>
                                <w:rStyle w:val="Emphasis"/>
                                <w:rFonts w:eastAsia="Microsoft YaHei"/>
                              </w:rPr>
                              <w:t xml:space="preserve">p(.) </w:t>
                            </w:r>
                            <w:r>
                              <w:rPr>
                                <w:rFonts w:eastAsia="Microsoft YaHei"/>
                                <w:szCs w:val="22"/>
                              </w:rPr>
                              <w:t>denotes amplitude quantization values used for Rel-16 e-</w:t>
                            </w:r>
                            <w:proofErr w:type="spellStart"/>
                            <w:r>
                              <w:rPr>
                                <w:rFonts w:eastAsia="Microsoft YaHei"/>
                                <w:szCs w:val="22"/>
                              </w:rPr>
                              <w:t>TypeII</w:t>
                            </w:r>
                            <w:proofErr w:type="spellEnd"/>
                            <w:r>
                              <w:rPr>
                                <w:rFonts w:eastAsia="Microsoft YaHei"/>
                                <w:szCs w:val="22"/>
                              </w:rPr>
                              <w:t xml:space="preserve"> codebook </w:t>
                            </w:r>
                            <w:r>
                              <w:rPr>
                                <w:szCs w:val="22"/>
                              </w:rPr>
                              <w:t xml:space="preserve">and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szCs w:val="22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30DCF637">
                                <v:shape id="_x0000_i1065" type="#_x0000_t75" style="width:23.65pt;height:12.35pt" equationxml="&lt;">
                                  <v:imagedata r:id="rId31" o:title="" chromakey="white"/>
                                </v:shape>
                              </w:pict>
                            </w:r>
                            <w:r>
                              <w:rPr>
                                <w:szCs w:val="22"/>
                              </w:rP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27DE66D6">
                                <v:shape id="_x0000_i1066" type="#_x0000_t75" style="width:23.65pt;height:12.35pt" equationxml="&lt;">
                                  <v:imagedata r:id="rId31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rPr>
                                <w:szCs w:val="22"/>
                              </w:rPr>
                              <w:t xml:space="preserve">): </w:t>
                            </w:r>
                          </w:p>
                          <w:p w14:paraId="27AC2C19" w14:textId="77777777" w:rsidR="005E4D93" w:rsidRDefault="005E4D93" w:rsidP="005E4D93">
                            <w:pPr>
                              <w:pStyle w:val="ListParagraph"/>
                              <w:numPr>
                                <w:ilvl w:val="1"/>
                                <w:numId w:val="44"/>
                              </w:numPr>
                              <w:suppressAutoHyphens/>
                              <w:spacing w:after="0"/>
                              <w:contextualSpacing w:val="0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 xml:space="preserve">Mode 1: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szCs w:val="22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1A1BE4D4">
                                <v:shape id="_x0000_i1067" type="#_x0000_t75" style="width:176.8pt;height:13.45pt" equationxml="&lt;">
                                  <v:imagedata r:id="rId32" o:title="" chromakey="white"/>
                                </v:shape>
                              </w:pict>
                            </w:r>
                            <w:r>
                              <w:rPr>
                                <w:szCs w:val="22"/>
                              </w:rP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3B265EA0">
                                <v:shape id="_x0000_i1068" type="#_x0000_t75" style="width:176.8pt;height:13.45pt" equationxml="&lt;">
                                  <v:imagedata r:id="rId32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rPr>
                                <w:szCs w:val="22"/>
                              </w:rPr>
                              <w:t xml:space="preserve">,     </w:t>
                            </w:r>
                          </w:p>
                          <w:p w14:paraId="13247D9F" w14:textId="77777777" w:rsidR="005E4D93" w:rsidRDefault="005E4D93" w:rsidP="005E4D93">
                            <w:pPr>
                              <w:pStyle w:val="ListParagraph"/>
                              <w:numPr>
                                <w:ilvl w:val="1"/>
                                <w:numId w:val="44"/>
                              </w:numPr>
                              <w:suppressAutoHyphens/>
                              <w:spacing w:after="0"/>
                              <w:contextualSpacing w:val="0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 xml:space="preserve">Mode 2: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szCs w:val="22"/>
                              </w:rP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4A08F026">
                                <v:shape id="_x0000_i1069" type="#_x0000_t75" style="width:202.55pt;height:13.45pt" equationxml="&lt;">
                                  <v:imagedata r:id="rId33" o:title="" chromakey="white"/>
                                </v:shape>
                              </w:pict>
                            </w:r>
                            <w:r>
                              <w:rPr>
                                <w:szCs w:val="22"/>
                              </w:rP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53F1BB58">
                                <v:shape id="_x0000_i1070" type="#_x0000_t75" style="width:202.55pt;height:13.45pt" equationxml="&lt;">
                                  <v:imagedata r:id="rId33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rPr>
                                <w:szCs w:val="22"/>
                              </w:rPr>
                              <w:t xml:space="preserve">     </w:t>
                            </w:r>
                          </w:p>
                          <w:p w14:paraId="79F3FBA0" w14:textId="77777777" w:rsidR="005E4D93" w:rsidRDefault="005E4D93" w:rsidP="005E4D93">
                            <w:pPr>
                              <w:pStyle w:val="ListParagraph"/>
                              <w:numPr>
                                <w:ilvl w:val="1"/>
                                <w:numId w:val="44"/>
                              </w:numPr>
                              <w:suppressAutoHyphens/>
                              <w:spacing w:after="0"/>
                              <w:contextualSpacing w:val="0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szCs w:val="22"/>
                                <w:lang w:eastAsia="zh-CN"/>
                              </w:rPr>
                              <w:t xml:space="preserve">The quantization mode is selected by UE and reported to </w:t>
                            </w:r>
                            <w:proofErr w:type="spellStart"/>
                            <w:r>
                              <w:rPr>
                                <w:szCs w:val="22"/>
                                <w:lang w:eastAsia="zh-CN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szCs w:val="22"/>
                                <w:lang w:eastAsia="zh-CN"/>
                              </w:rPr>
                              <w:t>.</w:t>
                            </w:r>
                          </w:p>
                          <w:p w14:paraId="2009122D" w14:textId="77777777" w:rsidR="005E4D93" w:rsidRDefault="005E4D93" w:rsidP="005E4D93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5"/>
                              </w:numPr>
                              <w:suppressAutoHyphens/>
                              <w:snapToGrid w:val="0"/>
                              <w:spacing w:after="0"/>
                              <w:contextualSpacing w:val="0"/>
                              <w:jc w:val="both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 xml:space="preserve">Alt7. </w:t>
                            </w:r>
                            <w:r>
                              <w:t xml:space="preserve">A given correlation phase value </w:t>
                            </w:r>
                            <w:r>
                              <w:fldChar w:fldCharType="begin"/>
                            </w:r>
                            <w: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7BACFB21">
                                <v:shape id="_x0000_i1071" type="#_x0000_t75" style="width:22.05pt;height:12.35pt" equationxml="&lt;">
                                  <v:imagedata r:id="rId34" o:title="" chromakey="white"/>
                                </v:shape>
                              </w:pict>
                            </w:r>
                            <w: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362B0ADD">
                                <v:shape id="_x0000_i1072" type="#_x0000_t75" style="width:22.05pt;height:12.35pt" equationxml="&lt;">
                                  <v:imagedata r:id="rId34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t xml:space="preserve"> is quantized to </w:t>
                            </w:r>
                            <w:r>
                              <w:fldChar w:fldCharType="begin"/>
                            </w:r>
                            <w: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2C4C8D17">
                                <v:shape id="_x0000_i1073" type="#_x0000_t75" style="width:22.05pt;height:13.45pt" equationxml="&lt;">
                                  <v:imagedata r:id="rId35" o:title="" chromakey="white"/>
                                </v:shape>
                              </w:pict>
                            </w:r>
                            <w: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0FCD65CE">
                                <v:shape id="_x0000_i1074" type="#_x0000_t75" style="width:22.05pt;height:13.45pt" equationxml="&lt;">
                                  <v:imagedata r:id="rId35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based</w:t>
                            </w:r>
                            <w:proofErr w:type="spellEnd"/>
                            <w:r>
                              <w:t xml:space="preserve"> on the following alphabet: </w:t>
                            </w:r>
                            <w:r>
                              <w:fldChar w:fldCharType="begin"/>
                            </w:r>
                            <w:r>
                              <w:instrText xml:space="preserve"> QUOTE </w:instrText>
                            </w:r>
                            <w:r w:rsidR="00000000">
                              <w:rPr>
                                <w:position w:val="-12"/>
                              </w:rPr>
                              <w:pict w14:anchorId="55C73706">
                                <v:shape id="_x0000_i1076" type="#_x0000_t75" style="width:69.3pt;height:17.75pt" equationxml="&lt;">
                                  <v:imagedata r:id="rId36" o:title="" chromakey="white"/>
                                </v:shape>
                              </w:pict>
                            </w:r>
                            <w: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12"/>
                              </w:rPr>
                              <w:pict w14:anchorId="5696BAF1">
                                <v:shape id="_x0000_i1078" type="#_x0000_t75" style="width:69.3pt;height:17.75pt" equationxml="&lt;">
                                  <v:imagedata r:id="rId36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t xml:space="preserve">, with </w:t>
                            </w:r>
                            <w:r>
                              <w:fldChar w:fldCharType="begin"/>
                            </w:r>
                            <w: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6F8EA09D">
                                <v:shape id="_x0000_i1080" type="#_x0000_t75" style="width:77.9pt;height:12.35pt" equationxml="&lt;">
                                  <v:imagedata r:id="rId37" o:title="" chromakey="white"/>
                                </v:shape>
                              </w:pict>
                            </w:r>
                            <w: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4DB4AAE9">
                                <v:shape id="_x0000_i1082" type="#_x0000_t75" style="width:77.9pt;height:12.35pt" equationxml="&lt;">
                                  <v:imagedata r:id="rId37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t xml:space="preserve">, </w:t>
                            </w:r>
                            <w:r>
                              <w:fldChar w:fldCharType="begin"/>
                            </w:r>
                            <w:r>
                              <w:instrText xml:space="preserve"> QUOTE </w:instrText>
                            </w:r>
                            <w:r w:rsidR="00000000">
                              <w:rPr>
                                <w:position w:val="-5"/>
                              </w:rPr>
                              <w:pict w14:anchorId="270D7A7F">
                                <v:shape id="_x0000_i1084" type="#_x0000_t75" style="width:62.85pt;height:12.35pt" equationxml="&lt;">
                                  <v:imagedata r:id="rId38" o:title="" chromakey="white"/>
                                </v:shape>
                              </w:pict>
                            </w:r>
                            <w: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5"/>
                              </w:rPr>
                              <w:pict w14:anchorId="4B212969">
                                <v:shape id="_x0000_i1086" type="#_x0000_t75" style="width:62.85pt;height:12.35pt" equationxml="&lt;">
                                  <v:imagedata r:id="rId38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t xml:space="preserve">. TBD value(s) of </w:t>
                            </w:r>
                            <w:r>
                              <w:fldChar w:fldCharType="begin"/>
                            </w:r>
                            <w:r>
                              <w:instrText xml:space="preserve"> QUOTE </w:instrText>
                            </w:r>
                            <w:r w:rsidR="00000000">
                              <w:rPr>
                                <w:position w:val="-12"/>
                              </w:rPr>
                              <w:pict w14:anchorId="523E81BA">
                                <v:shape id="_x0000_i1088" type="#_x0000_t75" style="width:77.9pt;height:17.75pt" equationxml="&lt;">
                                  <v:imagedata r:id="rId39" o:title="" chromakey="white"/>
                                </v:shape>
                              </w:pict>
                            </w:r>
                            <w: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 w:rsidR="00000000">
                              <w:rPr>
                                <w:position w:val="-12"/>
                              </w:rPr>
                              <w:pict w14:anchorId="43039B94">
                                <v:shape id="_x0000_i1090" type="#_x0000_t75" style="width:77.9pt;height:17.75pt" equationxml="&lt;">
                                  <v:imagedata r:id="rId39" o:title="" chromakey="white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</w:p>
                          <w:p w14:paraId="170B154D" w14:textId="77777777" w:rsidR="005E4D93" w:rsidRDefault="005E4D93" w:rsidP="005E4D93">
                            <w:pPr>
                              <w:widowControl w:val="0"/>
                              <w:snapToGrid w:val="0"/>
                              <w:jc w:val="both"/>
                            </w:pPr>
                            <w:r>
                              <w:t>The evaluation should consider the impact of delay tracking operation at the UE where the phase difference between two slots can be close to zero.</w:t>
                            </w:r>
                          </w:p>
                          <w:p w14:paraId="1F3CF35B" w14:textId="77777777" w:rsidR="005E4D93" w:rsidRDefault="005E4D93" w:rsidP="005E4D93">
                            <w:pPr>
                              <w:widowControl w:val="0"/>
                              <w:snapToGrid w:val="0"/>
                              <w:jc w:val="both"/>
                              <w:rPr>
                                <w:rFonts w:eastAsia="Malgun Gothic"/>
                                <w:lang w:eastAsia="zh-CN"/>
                              </w:rPr>
                            </w:pPr>
                            <w:r>
                              <w:rPr>
                                <w:rFonts w:eastAsia="Malgun Gothic"/>
                                <w:lang w:eastAsia="zh-CN"/>
                              </w:rPr>
                              <w:t>Note: This proposal doesn’t preclude the UE supporting only smaller delay values (</w:t>
                            </w:r>
                            <w:proofErr w:type="gramStart"/>
                            <w:r>
                              <w:rPr>
                                <w:rFonts w:eastAsia="Malgun Gothic"/>
                                <w:lang w:eastAsia="zh-CN"/>
                              </w:rPr>
                              <w:t>e.g.</w:t>
                            </w:r>
                            <w:proofErr w:type="gramEnd"/>
                            <w:r>
                              <w:rPr>
                                <w:rFonts w:eastAsia="Malgun Gothic"/>
                                <w:lang w:eastAsia="zh-CN"/>
                              </w:rPr>
                              <w:t xml:space="preserve"> 4-symbol only) for the phase report (which is already optional)</w:t>
                            </w:r>
                          </w:p>
                          <w:p w14:paraId="24793D41" w14:textId="632357F9" w:rsidR="005E4D93" w:rsidRDefault="005E4D93" w:rsidP="005E4D93">
                            <w:pPr>
                              <w:suppressAutoHyphens/>
                              <w:spacing w:after="0"/>
                              <w:rPr>
                                <w:rFonts w:eastAsia="Malgun Gothic"/>
                              </w:rPr>
                            </w:pPr>
                          </w:p>
                          <w:p w14:paraId="5DF2C9B7" w14:textId="4648F20C" w:rsidR="005E4D93" w:rsidRDefault="005E4D93" w:rsidP="005E4D93">
                            <w:pPr>
                              <w:suppressAutoHyphens/>
                              <w:spacing w:after="0"/>
                              <w:rPr>
                                <w:rFonts w:eastAsia="Malgun Gothic"/>
                              </w:rPr>
                            </w:pPr>
                          </w:p>
                          <w:p w14:paraId="777A9896" w14:textId="77777777" w:rsidR="005E4D93" w:rsidRPr="005E4D93" w:rsidRDefault="005E4D93" w:rsidP="005E4D93">
                            <w:pPr>
                              <w:suppressAutoHyphens/>
                              <w:spacing w:after="0"/>
                              <w:rPr>
                                <w:rFonts w:eastAsia="Malgun Gothic"/>
                              </w:rPr>
                            </w:pPr>
                          </w:p>
                          <w:bookmarkEnd w:id="16"/>
                          <w:p w14:paraId="62916FA1" w14:textId="00744FE1" w:rsidR="00DD3D05" w:rsidRDefault="00DD3D05" w:rsidP="00DD3D05">
                            <w:pPr>
                              <w:suppressAutoHyphens/>
                              <w:snapToGrid w:val="0"/>
                              <w:spacing w:after="0"/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</w:pPr>
                          </w:p>
                          <w:p w14:paraId="09291CCB" w14:textId="0942581D" w:rsidR="00DD3D05" w:rsidRDefault="00DD3D05" w:rsidP="00DD3D05">
                            <w:pPr>
                              <w:suppressAutoHyphens/>
                              <w:snapToGrid w:val="0"/>
                              <w:spacing w:after="0"/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</w:pPr>
                          </w:p>
                          <w:p w14:paraId="513B10A3" w14:textId="61FA12F8" w:rsidR="00DD3D05" w:rsidRDefault="00DD3D05" w:rsidP="00DD3D05">
                            <w:pPr>
                              <w:suppressAutoHyphens/>
                              <w:snapToGrid w:val="0"/>
                              <w:spacing w:after="0"/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</w:pPr>
                          </w:p>
                          <w:p w14:paraId="51B69CD8" w14:textId="65ABE1C2" w:rsidR="00DD3D05" w:rsidRDefault="00DD3D05" w:rsidP="00DD3D05">
                            <w:pPr>
                              <w:suppressAutoHyphens/>
                              <w:snapToGrid w:val="0"/>
                              <w:spacing w:after="0"/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</w:pPr>
                          </w:p>
                          <w:p w14:paraId="0E00C0C6" w14:textId="4DF0119E" w:rsidR="00DD3D05" w:rsidRDefault="00DD3D05" w:rsidP="00DD3D05">
                            <w:pPr>
                              <w:suppressAutoHyphens/>
                              <w:snapToGrid w:val="0"/>
                              <w:spacing w:after="0"/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</w:pPr>
                          </w:p>
                          <w:p w14:paraId="0DE0C241" w14:textId="77777777" w:rsidR="00DD3D05" w:rsidRPr="00A66F1B" w:rsidRDefault="00DD3D05" w:rsidP="00DD3D05">
                            <w:pPr>
                              <w:suppressAutoHyphens/>
                              <w:snapToGrid w:val="0"/>
                              <w:spacing w:after="0"/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502A9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.25pt;margin-top:0;width:473pt;height:522.2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">
                <v:textbox>
                  <w:txbxContent>
                    <w:p w14:paraId="7FAF835E" w14:textId="77777777" w:rsidR="0009011D" w:rsidRDefault="0009011D" w:rsidP="0009011D">
                      <w:pPr>
                        <w:shd w:val="clear" w:color="auto" w:fill="FFFFFF"/>
                        <w:rPr>
                          <w:rFonts w:eastAsia="Times New Roman" w:cs="Times"/>
                          <w:b/>
                          <w:color w:val="222222"/>
                          <w:sz w:val="20"/>
                          <w:highlight w:val="green"/>
                          <w:lang w:eastAsia="ko-KR"/>
                        </w:rPr>
                      </w:pPr>
                      <w:bookmarkStart w:id="18" w:name="OLE_LINK29"/>
                      <w:r>
                        <w:rPr>
                          <w:rFonts w:eastAsia="Times New Roman" w:cs="Times"/>
                          <w:b/>
                          <w:color w:val="222222"/>
                          <w:highlight w:val="green"/>
                          <w:lang w:eastAsia="ko-KR"/>
                        </w:rPr>
                        <w:t>Agreement</w:t>
                      </w:r>
                    </w:p>
                    <w:p w14:paraId="0B4F99B9" w14:textId="77777777" w:rsidR="0009011D" w:rsidRDefault="0009011D" w:rsidP="0009011D">
                      <w:pPr>
                        <w:snapToGrid w:val="0"/>
                        <w:rPr>
                          <w:rFonts w:eastAsia="Batang"/>
                          <w:szCs w:val="24"/>
                        </w:rPr>
                      </w:pPr>
                      <w:r>
                        <w:t>For the Rel-18 TRS-based TDCP reporting, regarding the value of parameter Y, in addition to Y=1, support Y=2, 3, 4</w:t>
                      </w:r>
                    </w:p>
                    <w:p w14:paraId="07C90954" w14:textId="77777777" w:rsidR="0009011D" w:rsidRDefault="0009011D" w:rsidP="0009011D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rPr>
                          <w:rFonts w:eastAsia="Times New Roman"/>
                          <w:sz w:val="20"/>
                        </w:rPr>
                      </w:pPr>
                      <w:r>
                        <w:rPr>
                          <w:rFonts w:eastAsia="Times New Roman"/>
                        </w:rPr>
                        <w:t xml:space="preserve">FFS: Whether Y=7 is also supported </w:t>
                      </w:r>
                    </w:p>
                    <w:p w14:paraId="337C92FF" w14:textId="77777777" w:rsidR="0009011D" w:rsidRPr="00E45922" w:rsidRDefault="0009011D" w:rsidP="00DD3D05">
                      <w:pPr>
                        <w:rPr>
                          <w:rFonts w:eastAsia="Malgun Gothic"/>
                          <w:b/>
                          <w:color w:val="FF0000"/>
                          <w:szCs w:val="16"/>
                          <w:highlight w:val="green"/>
                        </w:rPr>
                      </w:pPr>
                    </w:p>
                    <w:p w14:paraId="7C7462E4" w14:textId="77777777" w:rsidR="005E4D93" w:rsidRDefault="005E4D93" w:rsidP="005E4D93">
                      <w:pPr>
                        <w:rPr>
                          <w:rFonts w:eastAsia="Malgun Gothic"/>
                          <w:sz w:val="20"/>
                          <w:szCs w:val="16"/>
                        </w:rPr>
                      </w:pPr>
                      <w:r>
                        <w:rPr>
                          <w:rFonts w:eastAsia="Malgun Gothic"/>
                          <w:b/>
                          <w:szCs w:val="16"/>
                          <w:highlight w:val="green"/>
                        </w:rPr>
                        <w:t>Agreement</w:t>
                      </w:r>
                    </w:p>
                    <w:p w14:paraId="1802B4C6" w14:textId="77777777" w:rsidR="005E4D93" w:rsidRDefault="005E4D93" w:rsidP="005E4D93">
                      <w:pPr>
                        <w:snapToGrid w:val="0"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</w:rPr>
                        <w:t>For the Rel-18 TRS-based TDCP reporting, regarding phase quantization, down-select (by RAN1#113) from the following candidates:</w:t>
                      </w:r>
                    </w:p>
                    <w:p w14:paraId="3ADDD1CB" w14:textId="77777777" w:rsidR="005E4D93" w:rsidRDefault="005E4D93" w:rsidP="005E4D93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uppressAutoHyphens/>
                        <w:snapToGrid w:val="0"/>
                        <w:spacing w:after="0"/>
                        <w:contextualSpacing w:val="0"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</w:rPr>
                        <w:t xml:space="preserve">Alt1. 1-bit (early vs. late) phase indicator </w:t>
                      </w:r>
                    </w:p>
                    <w:p w14:paraId="6AC6259F" w14:textId="77777777" w:rsidR="005E4D93" w:rsidRDefault="005E4D93" w:rsidP="005E4D93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uppressAutoHyphens/>
                        <w:snapToGrid w:val="0"/>
                        <w:spacing w:after="0"/>
                        <w:contextualSpacing w:val="0"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</w:rPr>
                        <w:t>Alt2. 3-bit (8-PSK) uniform quantization</w:t>
                      </w:r>
                    </w:p>
                    <w:p w14:paraId="4E9E2C89" w14:textId="77777777" w:rsidR="005E4D93" w:rsidRDefault="005E4D93" w:rsidP="005E4D93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uppressAutoHyphens/>
                        <w:snapToGrid w:val="0"/>
                        <w:spacing w:after="0"/>
                        <w:contextualSpacing w:val="0"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</w:rPr>
                        <w:t xml:space="preserve">Alt3. 4-bit (16-PSK) uniform quantization (full reuse of Rel-16 </w:t>
                      </w:r>
                      <w:proofErr w:type="spellStart"/>
                      <w:r>
                        <w:rPr>
                          <w:rFonts w:eastAsia="Malgun Gothic"/>
                        </w:rPr>
                        <w:t>eType</w:t>
                      </w:r>
                      <w:proofErr w:type="spellEnd"/>
                      <w:r>
                        <w:rPr>
                          <w:rFonts w:eastAsia="Malgun Gothic"/>
                        </w:rPr>
                        <w:t>-II W2 phase quantization)</w:t>
                      </w:r>
                    </w:p>
                    <w:p w14:paraId="251F73A4" w14:textId="77777777" w:rsidR="005E4D93" w:rsidRDefault="005E4D93" w:rsidP="005E4D93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napToGrid w:val="0"/>
                        <w:spacing w:after="0"/>
                        <w:contextualSpacing w:val="0"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</w:rPr>
                        <w:t>Alt4. Adaptive/</w:t>
                      </w:r>
                      <w:proofErr w:type="spellStart"/>
                      <w:r>
                        <w:rPr>
                          <w:rFonts w:eastAsia="Malgun Gothic"/>
                        </w:rPr>
                        <w:t>gNB</w:t>
                      </w:r>
                      <w:proofErr w:type="spellEnd"/>
                      <w:r>
                        <w:rPr>
                          <w:rFonts w:eastAsia="Malgun Gothic"/>
                        </w:rPr>
                        <w:t xml:space="preserve">-configurable phase quantizer </w:t>
                      </w:r>
                      <w:proofErr w:type="gramStart"/>
                      <w:r>
                        <w:rPr>
                          <w:rFonts w:eastAsia="Malgun Gothic"/>
                        </w:rPr>
                        <w:t>e.g.</w:t>
                      </w:r>
                      <w:proofErr w:type="gramEnd"/>
                      <w:r>
                        <w:rPr>
                          <w:rFonts w:eastAsia="Malgun Gothic"/>
                        </w:rPr>
                        <w:t xml:space="preserve"> </w:t>
                      </w:r>
                      <w:r>
                        <w:fldChar w:fldCharType="begin"/>
                      </w:r>
                      <w: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2FC748FF">
                          <v:shape id="_x0000_i1031" type="#_x0000_t75" style="width:157.45pt;height:12.35pt" equationxml="&lt;">
                            <v:imagedata r:id="rId17" o:title="" chromakey="white"/>
                          </v:shape>
                        </w:pict>
                      </w:r>
                      <w: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0B4830D6">
                          <v:shape id="_x0000_i1032" type="#_x0000_t75" style="width:157.45pt;height:12.35pt" equationxml="&lt;">
                            <v:imagedata r:id="rId17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t>, where</w:t>
                      </w:r>
                    </w:p>
                    <w:p w14:paraId="42A41552" w14:textId="77777777" w:rsidR="005E4D93" w:rsidRDefault="005E4D93" w:rsidP="005E4D93">
                      <w:pPr>
                        <w:pStyle w:val="ListParagraph"/>
                        <w:widowControl w:val="0"/>
                        <w:numPr>
                          <w:ilvl w:val="1"/>
                          <w:numId w:val="43"/>
                        </w:numPr>
                        <w:spacing w:after="0"/>
                        <w:contextualSpacing w:val="0"/>
                        <w:rPr>
                          <w:rFonts w:eastAsia="Malgun Gothic"/>
                          <w:b/>
                          <w:u w:val="single"/>
                        </w:rPr>
                      </w:pPr>
                      <w:r>
                        <w:fldChar w:fldCharType="begin"/>
                      </w:r>
                      <w:r>
                        <w:rPr>
                          <w:rFonts w:eastAsia="Malgun Gothic"/>
                        </w:rP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6B863F2E">
                          <v:shape id="_x0000_i1033" type="#_x0000_t75" style="width:19.35pt;height:12.35pt" equationxml="&lt;">
                            <v:imagedata r:id="rId18" o:title="" chromakey="white"/>
                          </v:shape>
                        </w:pict>
                      </w:r>
                      <w:r>
                        <w:rPr>
                          <w:rFonts w:eastAsia="Malgun Gothic"/>
                        </w:rP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1832C5D1">
                          <v:shape id="_x0000_i1034" type="#_x0000_t75" style="width:19.35pt;height:12.35pt" equationxml="&lt;">
                            <v:imagedata r:id="rId18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rPr>
                          <w:rFonts w:eastAsia="Malgun Gothic"/>
                        </w:rPr>
                        <w:t xml:space="preserve">: legacy (Rel.16) </w:t>
                      </w:r>
                      <w:proofErr w:type="gramStart"/>
                      <w:r>
                        <w:rPr>
                          <w:rFonts w:eastAsia="Malgun Gothic"/>
                        </w:rPr>
                        <w:t>based</w:t>
                      </w:r>
                      <w:proofErr w:type="gramEnd"/>
                    </w:p>
                    <w:p w14:paraId="2BD2D437" w14:textId="77777777" w:rsidR="005E4D93" w:rsidRDefault="005E4D93" w:rsidP="005E4D93">
                      <w:pPr>
                        <w:pStyle w:val="ListParagraph"/>
                        <w:widowControl w:val="0"/>
                        <w:numPr>
                          <w:ilvl w:val="2"/>
                          <w:numId w:val="43"/>
                        </w:numPr>
                        <w:spacing w:after="0"/>
                        <w:contextualSpacing w:val="0"/>
                        <w:rPr>
                          <w:rFonts w:eastAsia="Malgun Gothic"/>
                          <w:b/>
                          <w:u w:val="single"/>
                        </w:rPr>
                      </w:pPr>
                      <w:r>
                        <w:rPr>
                          <w:rFonts w:eastAsia="Malgun Gothic"/>
                        </w:rPr>
                        <w:t xml:space="preserve">Linear: legacy </w:t>
                      </w:r>
                      <w:r>
                        <w:fldChar w:fldCharType="begin"/>
                      </w:r>
                      <w:r>
                        <w:rPr>
                          <w:rFonts w:eastAsia="Malgun Gothic"/>
                        </w:rP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6EDBB160">
                          <v:shape id="_x0000_i1035" type="#_x0000_t75" style="width:11.3pt;height:12.35pt" equationxml="&lt;">
                            <v:imagedata r:id="rId19" o:title="" chromakey="white"/>
                          </v:shape>
                        </w:pict>
                      </w:r>
                      <w:r>
                        <w:rPr>
                          <w:rFonts w:eastAsia="Malgun Gothic"/>
                        </w:rP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7D309087">
                          <v:shape id="_x0000_i1036" type="#_x0000_t75" style="width:11.3pt;height:12.35pt" equationxml="&lt;">
                            <v:imagedata r:id="rId19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rPr>
                          <w:rFonts w:eastAsia="Malgun Gothic"/>
                        </w:rPr>
                        <w:t xml:space="preserve">-PSK </w:t>
                      </w:r>
                    </w:p>
                    <w:p w14:paraId="52240B42" w14:textId="77777777" w:rsidR="005E4D93" w:rsidRDefault="005E4D93" w:rsidP="005E4D93">
                      <w:pPr>
                        <w:pStyle w:val="ListParagraph"/>
                        <w:widowControl w:val="0"/>
                        <w:numPr>
                          <w:ilvl w:val="2"/>
                          <w:numId w:val="43"/>
                        </w:numPr>
                        <w:spacing w:after="0"/>
                        <w:contextualSpacing w:val="0"/>
                        <w:rPr>
                          <w:rFonts w:eastAsia="Malgun Gothic"/>
                          <w:b/>
                          <w:u w:val="single"/>
                        </w:rPr>
                      </w:pPr>
                      <w:r>
                        <w:rPr>
                          <w:rFonts w:eastAsia="Malgun Gothic"/>
                        </w:rPr>
                        <w:t xml:space="preserve">Exponential: legacy Rel.16 amplitude, </w:t>
                      </w:r>
                      <w:r>
                        <w:fldChar w:fldCharType="begin"/>
                      </w:r>
                      <w:r>
                        <w:rPr>
                          <w:rFonts w:eastAsia="Malgun Gothic"/>
                          <w:iCs/>
                        </w:rP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4B259788">
                          <v:shape id="_x0000_i1037" type="#_x0000_t75" style="width:59.65pt;height:14.5pt" equationxml="&lt;">
                            <v:imagedata r:id="rId20" o:title="" chromakey="white"/>
                          </v:shape>
                        </w:pict>
                      </w:r>
                      <w:r>
                        <w:rPr>
                          <w:rFonts w:eastAsia="Malgun Gothic"/>
                          <w:iCs/>
                        </w:rP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7C332C6C">
                          <v:shape id="_x0000_i1038" type="#_x0000_t75" style="width:59.65pt;height:14.5pt" equationxml="&lt;">
                            <v:imagedata r:id="rId20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rPr>
                          <w:rFonts w:eastAsia="Malgun Gothic"/>
                          <w:iCs/>
                        </w:rPr>
                        <w:t xml:space="preserve"> or </w:t>
                      </w:r>
                      <w:r>
                        <w:fldChar w:fldCharType="begin"/>
                      </w:r>
                      <w:r>
                        <w:rPr>
                          <w:rFonts w:eastAsia="Malgun Gothic"/>
                          <w:b/>
                          <w:u w:val="single"/>
                        </w:rP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523C1A47">
                          <v:shape id="_x0000_i1039" type="#_x0000_t75" style="width:56.4pt;height:14.5pt" equationxml="&lt;">
                            <v:imagedata r:id="rId21" o:title="" chromakey="white"/>
                          </v:shape>
                        </w:pict>
                      </w:r>
                      <w:r>
                        <w:rPr>
                          <w:rFonts w:eastAsia="Malgun Gothic"/>
                          <w:b/>
                          <w:u w:val="single"/>
                        </w:rP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66C8F71F">
                          <v:shape id="_x0000_i1040" type="#_x0000_t75" style="width:56.4pt;height:14.5pt" equationxml="&lt;">
                            <v:imagedata r:id="rId21" o:title="" chromakey="white"/>
                          </v:shape>
                        </w:pict>
                      </w:r>
                      <w:r>
                        <w:fldChar w:fldCharType="end"/>
                      </w:r>
                    </w:p>
                    <w:p w14:paraId="4BD0D58B" w14:textId="77777777" w:rsidR="005E4D93" w:rsidRDefault="005E4D93" w:rsidP="005E4D93">
                      <w:pPr>
                        <w:pStyle w:val="ListParagraph"/>
                        <w:numPr>
                          <w:ilvl w:val="1"/>
                          <w:numId w:val="43"/>
                        </w:numPr>
                        <w:snapToGrid w:val="0"/>
                        <w:spacing w:after="0"/>
                        <w:contextualSpacing w:val="0"/>
                        <w:rPr>
                          <w:rFonts w:eastAsia="Malgun Gothic"/>
                        </w:rPr>
                      </w:pPr>
                      <w:r>
                        <w:fldChar w:fldCharType="begin"/>
                      </w:r>
                      <w: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46BD5E97">
                          <v:shape id="_x0000_i1041" type="#_x0000_t75" style="width:18.8pt;height:12.35pt" equationxml="&lt;">
                            <v:imagedata r:id="rId22" o:title="" chromakey="white"/>
                          </v:shape>
                        </w:pict>
                      </w:r>
                      <w: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69E2AA22">
                          <v:shape id="_x0000_i1042" type="#_x0000_t75" style="width:18.8pt;height:12.35pt" equationxml="&lt;">
                            <v:imagedata r:id="rId22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t xml:space="preserve"> a slope value from </w:t>
                      </w:r>
                      <w:r>
                        <w:fldChar w:fldCharType="begin"/>
                      </w:r>
                      <w:r>
                        <w:rPr>
                          <w:iCs/>
                        </w:rP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37A5CE0B">
                          <v:shape id="_x0000_i1043" type="#_x0000_t75" style="width:29.55pt;height:12.35pt" equationxml="&lt;">
                            <v:imagedata r:id="rId23" o:title="" chromakey="white"/>
                          </v:shape>
                        </w:pict>
                      </w:r>
                      <w:r>
                        <w:rPr>
                          <w:iCs/>
                        </w:rP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6EDE40DA">
                          <v:shape id="_x0000_i1044" type="#_x0000_t75" style="width:29.55pt;height:12.35pt" equationxml="&lt;">
                            <v:imagedata r:id="rId23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rPr>
                          <w:iCs/>
                        </w:rPr>
                        <w:t xml:space="preserve"> </w:t>
                      </w:r>
                      <w:r>
                        <w:rPr>
                          <w:rFonts w:eastAsia="Times New Roman"/>
                        </w:rPr>
                        <w:t xml:space="preserve">depending on the amplitude </w:t>
                      </w:r>
                      <w:r>
                        <w:fldChar w:fldCharType="begin"/>
                      </w:r>
                      <w:r>
                        <w:rPr>
                          <w:rFonts w:eastAsia="Times New Roman"/>
                        </w:rP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5F6AE8A0">
                          <v:shape id="_x0000_i1045" type="#_x0000_t75" style="width:14.5pt;height:12.35pt" equationxml="&lt;">
                            <v:imagedata r:id="rId24" o:title="" chromakey="white"/>
                          </v:shape>
                        </w:pict>
                      </w:r>
                      <w:r>
                        <w:rPr>
                          <w:rFonts w:eastAsia="Times New Roman"/>
                        </w:rP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236B1EAA">
                          <v:shape id="_x0000_i1046" type="#_x0000_t75" style="width:14.5pt;height:12.35pt" equationxml="&lt;">
                            <v:imagedata r:id="rId24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rPr>
                          <w:rFonts w:eastAsia="Times New Roman"/>
                        </w:rPr>
                        <w:t>) of the 1</w:t>
                      </w:r>
                      <w:r>
                        <w:rPr>
                          <w:rFonts w:eastAsia="Times New Roman"/>
                          <w:vertAlign w:val="superscript"/>
                        </w:rPr>
                        <w:t>st</w:t>
                      </w:r>
                      <w:r>
                        <w:rPr>
                          <w:rFonts w:eastAsia="Times New Roman"/>
                        </w:rPr>
                        <w:t xml:space="preserve"> correlation (smallest delay), </w:t>
                      </w:r>
                      <w:proofErr w:type="gramStart"/>
                      <w:r>
                        <w:rPr>
                          <w:rFonts w:eastAsia="Times New Roman"/>
                        </w:rPr>
                        <w:t>e.g.</w:t>
                      </w:r>
                      <w:proofErr w:type="gramEnd"/>
                      <w:r>
                        <w:rPr>
                          <w:rFonts w:eastAsia="Times New Roman"/>
                        </w:rPr>
                        <w:t xml:space="preserve"> the slope decreases towards 0 as </w:t>
                      </w:r>
                      <w:r>
                        <w:fldChar w:fldCharType="begin"/>
                      </w:r>
                      <w:r>
                        <w:rPr>
                          <w:rFonts w:eastAsia="Times New Roman"/>
                        </w:rP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5F841FBF">
                          <v:shape id="_x0000_i1047" type="#_x0000_t75" style="width:9.65pt;height:12.35pt" equationxml="&lt;">
                            <v:imagedata r:id="rId25" o:title="" chromakey="white"/>
                          </v:shape>
                        </w:pict>
                      </w:r>
                      <w:r>
                        <w:rPr>
                          <w:rFonts w:eastAsia="Times New Roman"/>
                        </w:rP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6AC2C0DE">
                          <v:shape id="_x0000_i1048" type="#_x0000_t75" style="width:9.65pt;height:12.35pt" equationxml="&lt;">
                            <v:imagedata r:id="rId25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rPr>
                          <w:rFonts w:eastAsia="Times New Roman"/>
                        </w:rPr>
                        <w:t xml:space="preserve"> increases towards 1 </w:t>
                      </w:r>
                    </w:p>
                    <w:p w14:paraId="259D04EC" w14:textId="77777777" w:rsidR="005E4D93" w:rsidRDefault="005E4D93" w:rsidP="005E4D93">
                      <w:pPr>
                        <w:pStyle w:val="ListParagraph"/>
                        <w:numPr>
                          <w:ilvl w:val="1"/>
                          <w:numId w:val="43"/>
                        </w:numPr>
                        <w:snapToGrid w:val="0"/>
                        <w:spacing w:after="0"/>
                        <w:contextualSpacing w:val="0"/>
                        <w:rPr>
                          <w:rFonts w:eastAsia="Malgun Gothic"/>
                        </w:rPr>
                      </w:pPr>
                      <w:r>
                        <w:fldChar w:fldCharType="begin"/>
                      </w:r>
                      <w:r>
                        <w:rPr>
                          <w:rFonts w:eastAsia="Malgun Gothic"/>
                        </w:rP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4C6E06B9">
                          <v:shape id="_x0000_i1049" type="#_x0000_t75" style="width:44.05pt;height:12.35pt" equationxml="&lt;">
                            <v:imagedata r:id="rId26" o:title="" chromakey="white"/>
                          </v:shape>
                        </w:pict>
                      </w:r>
                      <w:r>
                        <w:rPr>
                          <w:rFonts w:eastAsia="Malgun Gothic"/>
                        </w:rP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3404CDA3">
                          <v:shape id="_x0000_i1050" type="#_x0000_t75" style="width:44.05pt;height:12.35pt" equationxml="&lt;">
                            <v:imagedata r:id="rId26" o:title="" chromakey="white"/>
                          </v:shape>
                        </w:pict>
                      </w:r>
                      <w:r>
                        <w:fldChar w:fldCharType="end"/>
                      </w:r>
                    </w:p>
                    <w:p w14:paraId="13D299E5" w14:textId="77777777" w:rsidR="005E4D93" w:rsidRDefault="005E4D93" w:rsidP="005E4D93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suppressAutoHyphens/>
                        <w:snapToGrid w:val="0"/>
                        <w:spacing w:after="0"/>
                        <w:contextualSpacing w:val="0"/>
                        <w:rPr>
                          <w:rFonts w:eastAsia="Malgun Gothic"/>
                        </w:rPr>
                      </w:pPr>
                      <w:bookmarkStart w:id="19" w:name="OLE_LINK49"/>
                      <w:r>
                        <w:t xml:space="preserve">Alt5. A given correlation phase value </w:t>
                      </w:r>
                      <w:r>
                        <w:fldChar w:fldCharType="begin"/>
                      </w:r>
                      <w: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3751A54E">
                          <v:shape id="_x0000_i1051" type="#_x0000_t75" style="width:22.05pt;height:12.35pt" equationxml="&lt;">
                            <v:imagedata r:id="rId27" o:title="" chromakey="white"/>
                          </v:shape>
                        </w:pict>
                      </w:r>
                      <w: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523F78ED">
                          <v:shape id="_x0000_i1052" type="#_x0000_t75" style="width:22.05pt;height:12.35pt" equationxml="&lt;">
                            <v:imagedata r:id="rId27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t xml:space="preserve"> is quantized to </w:t>
                      </w:r>
                      <w:r>
                        <w:fldChar w:fldCharType="begin"/>
                      </w:r>
                      <w: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680F02E6">
                          <v:shape id="_x0000_i1053" type="#_x0000_t75" style="width:22.05pt;height:13.45pt" equationxml="&lt;">
                            <v:imagedata r:id="rId28" o:title="" chromakey="white"/>
                          </v:shape>
                        </w:pict>
                      </w:r>
                      <w: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22EF137D">
                          <v:shape id="_x0000_i1054" type="#_x0000_t75" style="width:22.05pt;height:13.45pt" equationxml="&lt;">
                            <v:imagedata r:id="rId28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proofErr w:type="spellStart"/>
                      <w:r>
                        <w:t>based</w:t>
                      </w:r>
                      <w:proofErr w:type="spellEnd"/>
                      <w:r>
                        <w:t xml:space="preserve"> on the following alphabet (where </w:t>
                      </w:r>
                      <w:r>
                        <w:fldChar w:fldCharType="begin"/>
                      </w:r>
                      <w: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48CB6565">
                          <v:shape id="_x0000_i1055" type="#_x0000_t75" style="width:7.5pt;height:12.35pt" equationxml="&lt;">
                            <v:imagedata r:id="rId29" o:title="" chromakey="white"/>
                          </v:shape>
                        </w:pict>
                      </w:r>
                      <w: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3DFDBC5E">
                          <v:shape id="_x0000_i1056" type="#_x0000_t75" style="width:7.5pt;height:12.35pt" equationxml="&lt;">
                            <v:imagedata r:id="rId29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t xml:space="preserve"> denotes delay): </w:t>
                      </w:r>
                      <w:r>
                        <w:fldChar w:fldCharType="begin"/>
                      </w:r>
                      <w:r>
                        <w:instrText xml:space="preserve"> QUOTE </w:instrText>
                      </w:r>
                      <w:r w:rsidR="00000000">
                        <w:rPr>
                          <w:position w:val="-8"/>
                        </w:rPr>
                        <w:pict w14:anchorId="4A303279">
                          <v:shape id="_x0000_i1057" type="#_x0000_t75" style="width:383.1pt;height:13.45pt" equationxml="&lt;">
                            <v:imagedata r:id="rId30" o:title="" chromakey="white"/>
                          </v:shape>
                        </w:pict>
                      </w:r>
                      <w: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8"/>
                        </w:rPr>
                        <w:pict w14:anchorId="360D1B02">
                          <v:shape id="_x0000_i1058" type="#_x0000_t75" style="width:383.1pt;height:13.45pt" equationxml="&lt;">
                            <v:imagedata r:id="rId30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t xml:space="preserve">     </w:t>
                      </w:r>
                    </w:p>
                    <w:bookmarkEnd w:id="19"/>
                    <w:p w14:paraId="11669699" w14:textId="77777777" w:rsidR="005E4D93" w:rsidRDefault="005E4D93" w:rsidP="005E4D93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suppressAutoHyphens/>
                        <w:spacing w:after="0"/>
                        <w:contextualSpacing w:val="0"/>
                        <w:rPr>
                          <w:rFonts w:eastAsia="Batang"/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 xml:space="preserve">Alt6. A given correlation phase value </w:t>
                      </w:r>
                      <w:r>
                        <w:fldChar w:fldCharType="begin"/>
                      </w:r>
                      <w:r>
                        <w:rPr>
                          <w:szCs w:val="22"/>
                        </w:rP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2FD1E768">
                          <v:shape id="_x0000_i1059" type="#_x0000_t75" style="width:22.05pt;height:12.35pt" equationxml="&lt;">
                            <v:imagedata r:id="rId27" o:title="" chromakey="white"/>
                          </v:shape>
                        </w:pict>
                      </w:r>
                      <w:r>
                        <w:rPr>
                          <w:szCs w:val="22"/>
                        </w:rP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22A745CB">
                          <v:shape id="_x0000_i1060" type="#_x0000_t75" style="width:22.05pt;height:12.35pt" equationxml="&lt;">
                            <v:imagedata r:id="rId27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rPr>
                          <w:szCs w:val="22"/>
                        </w:rPr>
                        <w:t xml:space="preserve"> is quantized to </w:t>
                      </w:r>
                      <w:r>
                        <w:fldChar w:fldCharType="begin"/>
                      </w:r>
                      <w:r>
                        <w:rPr>
                          <w:szCs w:val="22"/>
                        </w:rP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062D3B64">
                          <v:shape id="_x0000_i1061" type="#_x0000_t75" style="width:22.05pt;height:13.45pt" equationxml="&lt;">
                            <v:imagedata r:id="rId28" o:title="" chromakey="white"/>
                          </v:shape>
                        </w:pict>
                      </w:r>
                      <w:r>
                        <w:rPr>
                          <w:szCs w:val="22"/>
                        </w:rP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104C191D">
                          <v:shape id="_x0000_i1062" type="#_x0000_t75" style="width:22.05pt;height:13.45pt" equationxml="&lt;">
                            <v:imagedata r:id="rId28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rPr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szCs w:val="22"/>
                        </w:rPr>
                        <w:t>based</w:t>
                      </w:r>
                      <w:proofErr w:type="spellEnd"/>
                      <w:r>
                        <w:rPr>
                          <w:szCs w:val="22"/>
                        </w:rPr>
                        <w:t xml:space="preserve"> on the following alphabet (where </w:t>
                      </w:r>
                      <w:r>
                        <w:fldChar w:fldCharType="begin"/>
                      </w:r>
                      <w:r>
                        <w:rPr>
                          <w:szCs w:val="22"/>
                        </w:rP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526C2056">
                          <v:shape id="_x0000_i1063" type="#_x0000_t75" style="width:7.5pt;height:12.35pt" equationxml="&lt;">
                            <v:imagedata r:id="rId29" o:title="" chromakey="white"/>
                          </v:shape>
                        </w:pict>
                      </w:r>
                      <w:r>
                        <w:rPr>
                          <w:szCs w:val="22"/>
                        </w:rP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192162EE">
                          <v:shape id="_x0000_i1064" type="#_x0000_t75" style="width:7.5pt;height:12.35pt" equationxml="&lt;">
                            <v:imagedata r:id="rId29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rPr>
                          <w:szCs w:val="22"/>
                        </w:rPr>
                        <w:t xml:space="preserve"> denotes delay and </w:t>
                      </w:r>
                      <w:r>
                        <w:rPr>
                          <w:rStyle w:val="Emphasis"/>
                          <w:rFonts w:eastAsia="Microsoft YaHei"/>
                        </w:rPr>
                        <w:t xml:space="preserve">p(.) </w:t>
                      </w:r>
                      <w:r>
                        <w:rPr>
                          <w:rFonts w:eastAsia="Microsoft YaHei"/>
                          <w:szCs w:val="22"/>
                        </w:rPr>
                        <w:t>denotes amplitude quantization values used for Rel-16 e-</w:t>
                      </w:r>
                      <w:proofErr w:type="spellStart"/>
                      <w:r>
                        <w:rPr>
                          <w:rFonts w:eastAsia="Microsoft YaHei"/>
                          <w:szCs w:val="22"/>
                        </w:rPr>
                        <w:t>TypeII</w:t>
                      </w:r>
                      <w:proofErr w:type="spellEnd"/>
                      <w:r>
                        <w:rPr>
                          <w:rFonts w:eastAsia="Microsoft YaHei"/>
                          <w:szCs w:val="22"/>
                        </w:rPr>
                        <w:t xml:space="preserve"> codebook </w:t>
                      </w:r>
                      <w:r>
                        <w:rPr>
                          <w:szCs w:val="22"/>
                        </w:rPr>
                        <w:t xml:space="preserve">and </w:t>
                      </w:r>
                      <w:r>
                        <w:fldChar w:fldCharType="begin"/>
                      </w:r>
                      <w:r>
                        <w:rPr>
                          <w:szCs w:val="22"/>
                        </w:rP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30DCF637">
                          <v:shape id="_x0000_i1065" type="#_x0000_t75" style="width:23.65pt;height:12.35pt" equationxml="&lt;">
                            <v:imagedata r:id="rId31" o:title="" chromakey="white"/>
                          </v:shape>
                        </w:pict>
                      </w:r>
                      <w:r>
                        <w:rPr>
                          <w:szCs w:val="22"/>
                        </w:rP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27DE66D6">
                          <v:shape id="_x0000_i1066" type="#_x0000_t75" style="width:23.65pt;height:12.35pt" equationxml="&lt;">
                            <v:imagedata r:id="rId31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rPr>
                          <w:szCs w:val="22"/>
                        </w:rPr>
                        <w:t xml:space="preserve">): </w:t>
                      </w:r>
                    </w:p>
                    <w:p w14:paraId="27AC2C19" w14:textId="77777777" w:rsidR="005E4D93" w:rsidRDefault="005E4D93" w:rsidP="005E4D93">
                      <w:pPr>
                        <w:pStyle w:val="ListParagraph"/>
                        <w:numPr>
                          <w:ilvl w:val="1"/>
                          <w:numId w:val="44"/>
                        </w:numPr>
                        <w:suppressAutoHyphens/>
                        <w:spacing w:after="0"/>
                        <w:contextualSpacing w:val="0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 xml:space="preserve">Mode 1: </w:t>
                      </w:r>
                      <w:r>
                        <w:fldChar w:fldCharType="begin"/>
                      </w:r>
                      <w:r>
                        <w:rPr>
                          <w:szCs w:val="22"/>
                        </w:rP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1A1BE4D4">
                          <v:shape id="_x0000_i1067" type="#_x0000_t75" style="width:176.8pt;height:13.45pt" equationxml="&lt;">
                            <v:imagedata r:id="rId32" o:title="" chromakey="white"/>
                          </v:shape>
                        </w:pict>
                      </w:r>
                      <w:r>
                        <w:rPr>
                          <w:szCs w:val="22"/>
                        </w:rP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3B265EA0">
                          <v:shape id="_x0000_i1068" type="#_x0000_t75" style="width:176.8pt;height:13.45pt" equationxml="&lt;">
                            <v:imagedata r:id="rId32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rPr>
                          <w:szCs w:val="22"/>
                        </w:rPr>
                        <w:t xml:space="preserve">,     </w:t>
                      </w:r>
                    </w:p>
                    <w:p w14:paraId="13247D9F" w14:textId="77777777" w:rsidR="005E4D93" w:rsidRDefault="005E4D93" w:rsidP="005E4D93">
                      <w:pPr>
                        <w:pStyle w:val="ListParagraph"/>
                        <w:numPr>
                          <w:ilvl w:val="1"/>
                          <w:numId w:val="44"/>
                        </w:numPr>
                        <w:suppressAutoHyphens/>
                        <w:spacing w:after="0"/>
                        <w:contextualSpacing w:val="0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 xml:space="preserve">Mode 2: </w:t>
                      </w:r>
                      <w:r>
                        <w:fldChar w:fldCharType="begin"/>
                      </w:r>
                      <w:r>
                        <w:rPr>
                          <w:szCs w:val="22"/>
                        </w:rP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4A08F026">
                          <v:shape id="_x0000_i1069" type="#_x0000_t75" style="width:202.55pt;height:13.45pt" equationxml="&lt;">
                            <v:imagedata r:id="rId33" o:title="" chromakey="white"/>
                          </v:shape>
                        </w:pict>
                      </w:r>
                      <w:r>
                        <w:rPr>
                          <w:szCs w:val="22"/>
                        </w:rP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53F1BB58">
                          <v:shape id="_x0000_i1070" type="#_x0000_t75" style="width:202.55pt;height:13.45pt" equationxml="&lt;">
                            <v:imagedata r:id="rId33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rPr>
                          <w:szCs w:val="22"/>
                        </w:rPr>
                        <w:t xml:space="preserve">     </w:t>
                      </w:r>
                    </w:p>
                    <w:p w14:paraId="79F3FBA0" w14:textId="77777777" w:rsidR="005E4D93" w:rsidRDefault="005E4D93" w:rsidP="005E4D93">
                      <w:pPr>
                        <w:pStyle w:val="ListParagraph"/>
                        <w:numPr>
                          <w:ilvl w:val="1"/>
                          <w:numId w:val="44"/>
                        </w:numPr>
                        <w:suppressAutoHyphens/>
                        <w:spacing w:after="0"/>
                        <w:contextualSpacing w:val="0"/>
                        <w:rPr>
                          <w:bCs/>
                          <w:lang w:eastAsia="zh-CN"/>
                        </w:rPr>
                      </w:pPr>
                      <w:r>
                        <w:rPr>
                          <w:szCs w:val="22"/>
                          <w:lang w:eastAsia="zh-CN"/>
                        </w:rPr>
                        <w:t xml:space="preserve">The quantization mode is selected by UE and reported to </w:t>
                      </w:r>
                      <w:proofErr w:type="spellStart"/>
                      <w:r>
                        <w:rPr>
                          <w:szCs w:val="22"/>
                          <w:lang w:eastAsia="zh-CN"/>
                        </w:rPr>
                        <w:t>gNB</w:t>
                      </w:r>
                      <w:proofErr w:type="spellEnd"/>
                      <w:r>
                        <w:rPr>
                          <w:szCs w:val="22"/>
                          <w:lang w:eastAsia="zh-CN"/>
                        </w:rPr>
                        <w:t>.</w:t>
                      </w:r>
                    </w:p>
                    <w:p w14:paraId="2009122D" w14:textId="77777777" w:rsidR="005E4D93" w:rsidRDefault="005E4D93" w:rsidP="005E4D93">
                      <w:pPr>
                        <w:pStyle w:val="ListParagraph"/>
                        <w:widowControl w:val="0"/>
                        <w:numPr>
                          <w:ilvl w:val="0"/>
                          <w:numId w:val="45"/>
                        </w:numPr>
                        <w:suppressAutoHyphens/>
                        <w:snapToGrid w:val="0"/>
                        <w:spacing w:after="0"/>
                        <w:contextualSpacing w:val="0"/>
                        <w:jc w:val="both"/>
                        <w:rPr>
                          <w:lang w:eastAsia="x-none"/>
                        </w:rPr>
                      </w:pPr>
                      <w:r>
                        <w:rPr>
                          <w:bCs/>
                          <w:lang w:eastAsia="zh-CN"/>
                        </w:rPr>
                        <w:t xml:space="preserve">Alt7. </w:t>
                      </w:r>
                      <w:r>
                        <w:t xml:space="preserve">A given correlation phase value </w:t>
                      </w:r>
                      <w:r>
                        <w:fldChar w:fldCharType="begin"/>
                      </w:r>
                      <w: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7BACFB21">
                          <v:shape id="_x0000_i1071" type="#_x0000_t75" style="width:22.05pt;height:12.35pt" equationxml="&lt;">
                            <v:imagedata r:id="rId34" o:title="" chromakey="white"/>
                          </v:shape>
                        </w:pict>
                      </w:r>
                      <w: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362B0ADD">
                          <v:shape id="_x0000_i1072" type="#_x0000_t75" style="width:22.05pt;height:12.35pt" equationxml="&lt;">
                            <v:imagedata r:id="rId34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t xml:space="preserve"> is quantized to </w:t>
                      </w:r>
                      <w:r>
                        <w:fldChar w:fldCharType="begin"/>
                      </w:r>
                      <w: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2C4C8D17">
                          <v:shape id="_x0000_i1073" type="#_x0000_t75" style="width:22.05pt;height:13.45pt" equationxml="&lt;">
                            <v:imagedata r:id="rId35" o:title="" chromakey="white"/>
                          </v:shape>
                        </w:pict>
                      </w:r>
                      <w: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0FCD65CE">
                          <v:shape id="_x0000_i1074" type="#_x0000_t75" style="width:22.05pt;height:13.45pt" equationxml="&lt;">
                            <v:imagedata r:id="rId35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proofErr w:type="spellStart"/>
                      <w:r>
                        <w:t>based</w:t>
                      </w:r>
                      <w:proofErr w:type="spellEnd"/>
                      <w:r>
                        <w:t xml:space="preserve"> on the following alphabet: </w:t>
                      </w:r>
                      <w:r>
                        <w:fldChar w:fldCharType="begin"/>
                      </w:r>
                      <w:r>
                        <w:instrText xml:space="preserve"> QUOTE </w:instrText>
                      </w:r>
                      <w:r w:rsidR="00000000">
                        <w:rPr>
                          <w:position w:val="-12"/>
                        </w:rPr>
                        <w:pict w14:anchorId="55C73706">
                          <v:shape id="_x0000_i1076" type="#_x0000_t75" style="width:69.3pt;height:17.75pt" equationxml="&lt;">
                            <v:imagedata r:id="rId36" o:title="" chromakey="white"/>
                          </v:shape>
                        </w:pict>
                      </w:r>
                      <w: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12"/>
                        </w:rPr>
                        <w:pict w14:anchorId="5696BAF1">
                          <v:shape id="_x0000_i1078" type="#_x0000_t75" style="width:69.3pt;height:17.75pt" equationxml="&lt;">
                            <v:imagedata r:id="rId36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t xml:space="preserve">, with </w:t>
                      </w:r>
                      <w:r>
                        <w:fldChar w:fldCharType="begin"/>
                      </w:r>
                      <w: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6F8EA09D">
                          <v:shape id="_x0000_i1080" type="#_x0000_t75" style="width:77.9pt;height:12.35pt" equationxml="&lt;">
                            <v:imagedata r:id="rId37" o:title="" chromakey="white"/>
                          </v:shape>
                        </w:pict>
                      </w:r>
                      <w: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4DB4AAE9">
                          <v:shape id="_x0000_i1082" type="#_x0000_t75" style="width:77.9pt;height:12.35pt" equationxml="&lt;">
                            <v:imagedata r:id="rId37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t xml:space="preserve">, </w:t>
                      </w:r>
                      <w:r>
                        <w:fldChar w:fldCharType="begin"/>
                      </w:r>
                      <w:r>
                        <w:instrText xml:space="preserve"> QUOTE </w:instrText>
                      </w:r>
                      <w:r w:rsidR="00000000">
                        <w:rPr>
                          <w:position w:val="-5"/>
                        </w:rPr>
                        <w:pict w14:anchorId="270D7A7F">
                          <v:shape id="_x0000_i1084" type="#_x0000_t75" style="width:62.85pt;height:12.35pt" equationxml="&lt;">
                            <v:imagedata r:id="rId38" o:title="" chromakey="white"/>
                          </v:shape>
                        </w:pict>
                      </w:r>
                      <w: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5"/>
                        </w:rPr>
                        <w:pict w14:anchorId="4B212969">
                          <v:shape id="_x0000_i1086" type="#_x0000_t75" style="width:62.85pt;height:12.35pt" equationxml="&lt;">
                            <v:imagedata r:id="rId38" o:title="" chromakey="white"/>
                          </v:shape>
                        </w:pict>
                      </w:r>
                      <w:r>
                        <w:fldChar w:fldCharType="end"/>
                      </w:r>
                      <w:r>
                        <w:t xml:space="preserve">. TBD value(s) of </w:t>
                      </w:r>
                      <w:r>
                        <w:fldChar w:fldCharType="begin"/>
                      </w:r>
                      <w:r>
                        <w:instrText xml:space="preserve"> QUOTE </w:instrText>
                      </w:r>
                      <w:r w:rsidR="00000000">
                        <w:rPr>
                          <w:position w:val="-12"/>
                        </w:rPr>
                        <w:pict w14:anchorId="523E81BA">
                          <v:shape id="_x0000_i1088" type="#_x0000_t75" style="width:77.9pt;height:17.75pt" equationxml="&lt;">
                            <v:imagedata r:id="rId39" o:title="" chromakey="white"/>
                          </v:shape>
                        </w:pict>
                      </w:r>
                      <w:r>
                        <w:instrText xml:space="preserve"> </w:instrText>
                      </w:r>
                      <w:r>
                        <w:fldChar w:fldCharType="separate"/>
                      </w:r>
                      <w:r w:rsidR="00000000">
                        <w:rPr>
                          <w:position w:val="-12"/>
                        </w:rPr>
                        <w:pict w14:anchorId="43039B94">
                          <v:shape id="_x0000_i1090" type="#_x0000_t75" style="width:77.9pt;height:17.75pt" equationxml="&lt;">
                            <v:imagedata r:id="rId39" o:title="" chromakey="white"/>
                          </v:shape>
                        </w:pict>
                      </w:r>
                      <w:r>
                        <w:fldChar w:fldCharType="end"/>
                      </w:r>
                    </w:p>
                    <w:p w14:paraId="170B154D" w14:textId="77777777" w:rsidR="005E4D93" w:rsidRDefault="005E4D93" w:rsidP="005E4D93">
                      <w:pPr>
                        <w:widowControl w:val="0"/>
                        <w:snapToGrid w:val="0"/>
                        <w:jc w:val="both"/>
                      </w:pPr>
                      <w:r>
                        <w:t>The evaluation should consider the impact of delay tracking operation at the UE where the phase difference between two slots can be close to zero.</w:t>
                      </w:r>
                    </w:p>
                    <w:p w14:paraId="1F3CF35B" w14:textId="77777777" w:rsidR="005E4D93" w:rsidRDefault="005E4D93" w:rsidP="005E4D93">
                      <w:pPr>
                        <w:widowControl w:val="0"/>
                        <w:snapToGrid w:val="0"/>
                        <w:jc w:val="both"/>
                        <w:rPr>
                          <w:rFonts w:eastAsia="Malgun Gothic"/>
                          <w:lang w:eastAsia="zh-CN"/>
                        </w:rPr>
                      </w:pPr>
                      <w:r>
                        <w:rPr>
                          <w:rFonts w:eastAsia="Malgun Gothic"/>
                          <w:lang w:eastAsia="zh-CN"/>
                        </w:rPr>
                        <w:t>Note: This proposal doesn’t preclude the UE supporting only smaller delay values (</w:t>
                      </w:r>
                      <w:proofErr w:type="gramStart"/>
                      <w:r>
                        <w:rPr>
                          <w:rFonts w:eastAsia="Malgun Gothic"/>
                          <w:lang w:eastAsia="zh-CN"/>
                        </w:rPr>
                        <w:t>e.g.</w:t>
                      </w:r>
                      <w:proofErr w:type="gramEnd"/>
                      <w:r>
                        <w:rPr>
                          <w:rFonts w:eastAsia="Malgun Gothic"/>
                          <w:lang w:eastAsia="zh-CN"/>
                        </w:rPr>
                        <w:t xml:space="preserve"> 4-symbol only) for the phase report (which is already optional)</w:t>
                      </w:r>
                    </w:p>
                    <w:p w14:paraId="24793D41" w14:textId="632357F9" w:rsidR="005E4D93" w:rsidRDefault="005E4D93" w:rsidP="005E4D93">
                      <w:pPr>
                        <w:suppressAutoHyphens/>
                        <w:spacing w:after="0"/>
                        <w:rPr>
                          <w:rFonts w:eastAsia="Malgun Gothic"/>
                        </w:rPr>
                      </w:pPr>
                    </w:p>
                    <w:p w14:paraId="5DF2C9B7" w14:textId="4648F20C" w:rsidR="005E4D93" w:rsidRDefault="005E4D93" w:rsidP="005E4D93">
                      <w:pPr>
                        <w:suppressAutoHyphens/>
                        <w:spacing w:after="0"/>
                        <w:rPr>
                          <w:rFonts w:eastAsia="Malgun Gothic"/>
                        </w:rPr>
                      </w:pPr>
                    </w:p>
                    <w:p w14:paraId="777A9896" w14:textId="77777777" w:rsidR="005E4D93" w:rsidRPr="005E4D93" w:rsidRDefault="005E4D93" w:rsidP="005E4D93">
                      <w:pPr>
                        <w:suppressAutoHyphens/>
                        <w:spacing w:after="0"/>
                        <w:rPr>
                          <w:rFonts w:eastAsia="Malgun Gothic"/>
                        </w:rPr>
                      </w:pPr>
                    </w:p>
                    <w:bookmarkEnd w:id="18"/>
                    <w:p w14:paraId="62916FA1" w14:textId="00744FE1" w:rsidR="00DD3D05" w:rsidRDefault="00DD3D05" w:rsidP="00DD3D05">
                      <w:pPr>
                        <w:suppressAutoHyphens/>
                        <w:snapToGrid w:val="0"/>
                        <w:spacing w:after="0"/>
                        <w:rPr>
                          <w:rFonts w:eastAsia="Malgun Gothic"/>
                          <w:szCs w:val="18"/>
                          <w:lang w:eastAsia="x-none"/>
                        </w:rPr>
                      </w:pPr>
                    </w:p>
                    <w:p w14:paraId="09291CCB" w14:textId="0942581D" w:rsidR="00DD3D05" w:rsidRDefault="00DD3D05" w:rsidP="00DD3D05">
                      <w:pPr>
                        <w:suppressAutoHyphens/>
                        <w:snapToGrid w:val="0"/>
                        <w:spacing w:after="0"/>
                        <w:rPr>
                          <w:rFonts w:eastAsia="Malgun Gothic"/>
                          <w:szCs w:val="18"/>
                          <w:lang w:eastAsia="x-none"/>
                        </w:rPr>
                      </w:pPr>
                    </w:p>
                    <w:p w14:paraId="513B10A3" w14:textId="61FA12F8" w:rsidR="00DD3D05" w:rsidRDefault="00DD3D05" w:rsidP="00DD3D05">
                      <w:pPr>
                        <w:suppressAutoHyphens/>
                        <w:snapToGrid w:val="0"/>
                        <w:spacing w:after="0"/>
                        <w:rPr>
                          <w:rFonts w:eastAsia="Malgun Gothic"/>
                          <w:szCs w:val="18"/>
                          <w:lang w:eastAsia="x-none"/>
                        </w:rPr>
                      </w:pPr>
                    </w:p>
                    <w:p w14:paraId="51B69CD8" w14:textId="65ABE1C2" w:rsidR="00DD3D05" w:rsidRDefault="00DD3D05" w:rsidP="00DD3D05">
                      <w:pPr>
                        <w:suppressAutoHyphens/>
                        <w:snapToGrid w:val="0"/>
                        <w:spacing w:after="0"/>
                        <w:rPr>
                          <w:rFonts w:eastAsia="Malgun Gothic"/>
                          <w:szCs w:val="18"/>
                          <w:lang w:eastAsia="x-none"/>
                        </w:rPr>
                      </w:pPr>
                    </w:p>
                    <w:p w14:paraId="0E00C0C6" w14:textId="4DF0119E" w:rsidR="00DD3D05" w:rsidRDefault="00DD3D05" w:rsidP="00DD3D05">
                      <w:pPr>
                        <w:suppressAutoHyphens/>
                        <w:snapToGrid w:val="0"/>
                        <w:spacing w:after="0"/>
                        <w:rPr>
                          <w:rFonts w:eastAsia="Malgun Gothic"/>
                          <w:szCs w:val="18"/>
                          <w:lang w:eastAsia="x-none"/>
                        </w:rPr>
                      </w:pPr>
                    </w:p>
                    <w:p w14:paraId="0DE0C241" w14:textId="77777777" w:rsidR="00DD3D05" w:rsidRPr="00A66F1B" w:rsidRDefault="00DD3D05" w:rsidP="00DD3D05">
                      <w:pPr>
                        <w:suppressAutoHyphens/>
                        <w:snapToGrid w:val="0"/>
                        <w:spacing w:after="0"/>
                        <w:rPr>
                          <w:rFonts w:eastAsia="Malgun Gothic"/>
                          <w:szCs w:val="18"/>
                          <w:lang w:eastAsia="x-none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E1E6CEA" w14:textId="594BB0F3" w:rsidR="001D61C6" w:rsidRPr="001D61C6" w:rsidRDefault="001D61C6" w:rsidP="001D61C6">
      <w:pPr>
        <w:jc w:val="both"/>
        <w:rPr>
          <w:lang w:val="en-US"/>
        </w:rPr>
      </w:pPr>
      <w:r>
        <w:rPr>
          <w:lang w:val="en-US"/>
        </w:rPr>
        <w:t xml:space="preserve">In this contribution, we provide some views and simulation results about </w:t>
      </w:r>
      <w:r>
        <w:t>TRS-based TDCP reporting</w:t>
      </w:r>
      <w:r>
        <w:rPr>
          <w:lang w:val="en-US"/>
        </w:rPr>
        <w:t>.</w:t>
      </w:r>
    </w:p>
    <w:p w14:paraId="033BE197" w14:textId="7461CCB0" w:rsidR="001D61C6" w:rsidRPr="002469E7" w:rsidRDefault="003B6B1B" w:rsidP="002469E7">
      <w:pPr>
        <w:pStyle w:val="Heading1"/>
        <w:numPr>
          <w:ilvl w:val="0"/>
          <w:numId w:val="1"/>
        </w:numPr>
        <w:spacing w:before="0"/>
        <w:rPr>
          <w:sz w:val="32"/>
        </w:rPr>
      </w:pPr>
      <w:bookmarkStart w:id="20" w:name="OLE_LINK76"/>
      <w:r w:rsidRPr="00930B32">
        <w:t>TRS-based TDCP reporting</w:t>
      </w:r>
      <w:bookmarkEnd w:id="20"/>
    </w:p>
    <w:p w14:paraId="3AA76F8B" w14:textId="025D7C08" w:rsidR="00440154" w:rsidRPr="00440154" w:rsidRDefault="00BD25A1" w:rsidP="00A66F1B">
      <w:pPr>
        <w:pStyle w:val="Heading2"/>
        <w:numPr>
          <w:ilvl w:val="1"/>
          <w:numId w:val="1"/>
        </w:numPr>
        <w:spacing w:before="0"/>
      </w:pPr>
      <w:bookmarkStart w:id="21" w:name="OLE_LINK52"/>
      <w:bookmarkStart w:id="22" w:name="OLE_LINK48"/>
      <w:r>
        <w:t>Quantization of amplitude</w:t>
      </w:r>
      <w:bookmarkStart w:id="23" w:name="OLE_LINK31"/>
      <w:bookmarkEnd w:id="21"/>
    </w:p>
    <w:bookmarkEnd w:id="22"/>
    <w:p w14:paraId="0EB74416" w14:textId="78CBB9E5" w:rsidR="00425E72" w:rsidRDefault="005F29A5" w:rsidP="00A66F1B">
      <w:pPr>
        <w:rPr>
          <w:color w:val="000000"/>
          <w:szCs w:val="22"/>
        </w:rPr>
      </w:pPr>
      <w:r>
        <w:rPr>
          <w:color w:val="000000"/>
          <w:szCs w:val="22"/>
        </w:rPr>
        <w:t>There are f</w:t>
      </w:r>
      <w:r w:rsidR="00CD374C">
        <w:rPr>
          <w:color w:val="000000"/>
          <w:szCs w:val="22"/>
        </w:rPr>
        <w:t>irst 3</w:t>
      </w:r>
      <w:r w:rsidR="00425E72">
        <w:rPr>
          <w:color w:val="000000"/>
          <w:szCs w:val="22"/>
        </w:rPr>
        <w:t xml:space="preserve"> candidates </w:t>
      </w:r>
      <w:r w:rsidR="00C519E4">
        <w:rPr>
          <w:color w:val="000000"/>
          <w:szCs w:val="22"/>
        </w:rPr>
        <w:t xml:space="preserve">by RAN#112bis-e </w:t>
      </w:r>
      <w:r>
        <w:rPr>
          <w:color w:val="000000"/>
          <w:szCs w:val="22"/>
        </w:rPr>
        <w:t xml:space="preserve">the </w:t>
      </w:r>
      <w:r w:rsidR="00425E72">
        <w:rPr>
          <w:color w:val="000000"/>
          <w:szCs w:val="22"/>
        </w:rPr>
        <w:t>quantize</w:t>
      </w:r>
      <w:r>
        <w:rPr>
          <w:color w:val="000000"/>
          <w:szCs w:val="22"/>
        </w:rPr>
        <w:t>d</w:t>
      </w:r>
      <w:r w:rsidR="00425E72">
        <w:rPr>
          <w:color w:val="000000"/>
          <w:szCs w:val="22"/>
        </w:rPr>
        <w:t xml:space="preserve"> value</w:t>
      </w:r>
      <w:r>
        <w:rPr>
          <w:color w:val="000000"/>
          <w:szCs w:val="22"/>
        </w:rPr>
        <w:t>s of wideband normalized amplitude as below</w:t>
      </w:r>
      <w:r w:rsidR="00A66F1B">
        <w:rPr>
          <w:color w:val="000000"/>
          <w:szCs w:val="22"/>
        </w:rPr>
        <w:t>.</w:t>
      </w:r>
      <w:bookmarkEnd w:id="23"/>
    </w:p>
    <w:p w14:paraId="17146CDC" w14:textId="77777777" w:rsidR="00C519E4" w:rsidRDefault="00C519E4" w:rsidP="00C519E4">
      <w:pPr>
        <w:pStyle w:val="ListParagraph"/>
        <w:numPr>
          <w:ilvl w:val="0"/>
          <w:numId w:val="40"/>
        </w:numPr>
        <w:snapToGrid w:val="0"/>
        <w:spacing w:after="0"/>
        <w:rPr>
          <w:rFonts w:cs="Times"/>
        </w:rPr>
      </w:pPr>
      <w:r>
        <w:rPr>
          <w:rFonts w:cs="Times"/>
        </w:rPr>
        <w:t>Alt1: N=2</w:t>
      </w:r>
      <w:r>
        <w:rPr>
          <w:rFonts w:cs="Times"/>
          <w:vertAlign w:val="superscript"/>
        </w:rPr>
        <w:t>Q</w:t>
      </w:r>
      <w:r>
        <w:rPr>
          <w:rFonts w:cs="Times"/>
        </w:rPr>
        <w:t>-1 where Q=5, s</w:t>
      </w:r>
      <w:proofErr w:type="gramStart"/>
      <w:r>
        <w:rPr>
          <w:rFonts w:cs="Times"/>
        </w:rPr>
        <w:t>={</w:t>
      </w:r>
      <w:proofErr w:type="gramEnd"/>
      <w:r>
        <w:rPr>
          <w:rFonts w:cs="Times"/>
        </w:rPr>
        <w:t xml:space="preserve">1/5, ¼, 1/3} </w:t>
      </w:r>
    </w:p>
    <w:p w14:paraId="05A0E0A8" w14:textId="77777777" w:rsidR="00C519E4" w:rsidRDefault="00C519E4" w:rsidP="00C519E4">
      <w:pPr>
        <w:pStyle w:val="ListParagraph"/>
        <w:numPr>
          <w:ilvl w:val="0"/>
          <w:numId w:val="40"/>
        </w:numPr>
        <w:snapToGrid w:val="0"/>
        <w:spacing w:after="0"/>
        <w:rPr>
          <w:rFonts w:cs="Times"/>
        </w:rPr>
      </w:pPr>
      <w:r>
        <w:rPr>
          <w:rFonts w:cs="Times"/>
        </w:rPr>
        <w:t>Alt2: N=2</w:t>
      </w:r>
      <w:r>
        <w:rPr>
          <w:rFonts w:cs="Times"/>
          <w:vertAlign w:val="superscript"/>
        </w:rPr>
        <w:t>Q</w:t>
      </w:r>
      <w:r>
        <w:rPr>
          <w:rFonts w:cs="Times"/>
        </w:rPr>
        <w:t xml:space="preserve"> where Q=3, s</w:t>
      </w:r>
      <w:proofErr w:type="gramStart"/>
      <w:r>
        <w:rPr>
          <w:rFonts w:cs="Times"/>
        </w:rPr>
        <w:t>={</w:t>
      </w:r>
      <w:proofErr w:type="gramEnd"/>
      <w:r>
        <w:rPr>
          <w:rFonts w:cs="Times"/>
        </w:rPr>
        <w:t xml:space="preserve">¼, 1/3, ½, 2/3, ¾} </w:t>
      </w:r>
    </w:p>
    <w:p w14:paraId="07D7515F" w14:textId="77777777" w:rsidR="00C519E4" w:rsidRDefault="00C519E4" w:rsidP="00C519E4">
      <w:pPr>
        <w:pStyle w:val="ListParagraph"/>
        <w:numPr>
          <w:ilvl w:val="0"/>
          <w:numId w:val="40"/>
        </w:numPr>
        <w:snapToGrid w:val="0"/>
        <w:spacing w:after="0"/>
        <w:rPr>
          <w:rFonts w:cs="Times"/>
        </w:rPr>
      </w:pPr>
      <w:r>
        <w:rPr>
          <w:rFonts w:cs="Times"/>
        </w:rPr>
        <w:t>Alt3: N=2</w:t>
      </w:r>
      <w:r>
        <w:rPr>
          <w:rFonts w:cs="Times"/>
          <w:vertAlign w:val="superscript"/>
        </w:rPr>
        <w:t>Q</w:t>
      </w:r>
      <w:r>
        <w:rPr>
          <w:rFonts w:cs="Times"/>
        </w:rPr>
        <w:t xml:space="preserve"> where Q=4, s</w:t>
      </w:r>
      <w:proofErr w:type="gramStart"/>
      <w:r>
        <w:rPr>
          <w:rFonts w:cs="Times"/>
        </w:rPr>
        <w:t>={</w:t>
      </w:r>
      <w:proofErr w:type="gramEnd"/>
      <w:r>
        <w:rPr>
          <w:rFonts w:cs="Times"/>
        </w:rPr>
        <w:t xml:space="preserve">¼, ½, 2/3, ¾} </w:t>
      </w:r>
    </w:p>
    <w:p w14:paraId="08DCF267" w14:textId="71B91DE3" w:rsidR="00440154" w:rsidRDefault="00440154" w:rsidP="00A66F1B">
      <w:pPr>
        <w:rPr>
          <w:color w:val="000000"/>
          <w:szCs w:val="22"/>
        </w:rPr>
      </w:pPr>
      <w:r>
        <w:rPr>
          <w:color w:val="000000"/>
          <w:szCs w:val="22"/>
        </w:rPr>
        <w:lastRenderedPageBreak/>
        <w:t>Where Q is number of bits for the quantization of amplitude which can define the range of quantized values, and s can tune granularity.</w:t>
      </w:r>
    </w:p>
    <w:p w14:paraId="65BC8353" w14:textId="4870A998" w:rsidR="00440154" w:rsidRDefault="0009011D" w:rsidP="00A66F1B">
      <w:pPr>
        <w:rPr>
          <w:color w:val="000000"/>
          <w:szCs w:val="22"/>
        </w:rPr>
      </w:pPr>
      <w:r>
        <w:rPr>
          <w:color w:val="000000"/>
          <w:szCs w:val="22"/>
        </w:rPr>
        <w:t>To evaluate the 3 candidates, we</w:t>
      </w:r>
      <w:r w:rsidR="00440154">
        <w:rPr>
          <w:color w:val="000000"/>
          <w:szCs w:val="22"/>
        </w:rPr>
        <w:t xml:space="preserve"> calculated and plot all values in the following figures</w:t>
      </w:r>
      <w:r>
        <w:rPr>
          <w:color w:val="000000"/>
          <w:szCs w:val="22"/>
        </w:rPr>
        <w:t>.</w:t>
      </w:r>
      <w:r w:rsidR="00440154">
        <w:rPr>
          <w:color w:val="000000"/>
          <w:szCs w:val="22"/>
        </w:rPr>
        <w:t xml:space="preserve"> </w:t>
      </w:r>
    </w:p>
    <w:p w14:paraId="1C18D88E" w14:textId="7206C5BE" w:rsidR="00C519E4" w:rsidRDefault="00C519E4" w:rsidP="00A66F1B">
      <w:pPr>
        <w:rPr>
          <w:color w:val="000000"/>
          <w:szCs w:val="22"/>
        </w:rPr>
      </w:pPr>
      <w:r>
        <w:rPr>
          <w:color w:val="000000"/>
          <w:szCs w:val="22"/>
        </w:rPr>
        <w:t xml:space="preserve">For each value of parameter s, Alt 1 contains the value of 0, and covers most of values from 0 to 1. Alt 2&amp;3 can only </w:t>
      </w:r>
      <w:r w:rsidR="00440154">
        <w:rPr>
          <w:color w:val="000000"/>
          <w:szCs w:val="22"/>
        </w:rPr>
        <w:t xml:space="preserve">uniformly </w:t>
      </w:r>
      <w:r>
        <w:rPr>
          <w:color w:val="000000"/>
          <w:szCs w:val="22"/>
        </w:rPr>
        <w:t>cover part values, which is limited to suitable specific use case.</w:t>
      </w:r>
    </w:p>
    <w:p w14:paraId="749C9206" w14:textId="12A182A9" w:rsidR="00440154" w:rsidRDefault="00440154" w:rsidP="00A66F1B">
      <w:pPr>
        <w:rPr>
          <w:color w:val="000000"/>
          <w:szCs w:val="22"/>
        </w:rPr>
      </w:pPr>
    </w:p>
    <w:p w14:paraId="171EA752" w14:textId="162D82BB" w:rsidR="00CD374C" w:rsidRDefault="00CD374C" w:rsidP="00A66F1B">
      <w:pPr>
        <w:rPr>
          <w:color w:val="000000"/>
          <w:szCs w:val="22"/>
        </w:rPr>
      </w:pPr>
      <w:r w:rsidRPr="00CD374C">
        <w:rPr>
          <w:noProof/>
          <w:color w:val="000000"/>
          <w:szCs w:val="22"/>
        </w:rPr>
        <w:drawing>
          <wp:inline distT="0" distB="0" distL="0" distR="0" wp14:anchorId="5FDB31A5" wp14:editId="218001D6">
            <wp:extent cx="3054350" cy="2285269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2285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74C">
        <w:rPr>
          <w:noProof/>
          <w:color w:val="000000"/>
          <w:szCs w:val="22"/>
        </w:rPr>
        <w:drawing>
          <wp:inline distT="0" distB="0" distL="0" distR="0" wp14:anchorId="43451F32" wp14:editId="60CE8B98">
            <wp:extent cx="3019260" cy="2248154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186" cy="2257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CFF52" w14:textId="3785FFAB" w:rsidR="00CD374C" w:rsidRDefault="00CD374C" w:rsidP="00A66F1B">
      <w:pPr>
        <w:rPr>
          <w:color w:val="000000"/>
          <w:szCs w:val="22"/>
        </w:rPr>
      </w:pPr>
      <w:r w:rsidRPr="00CD374C">
        <w:rPr>
          <w:noProof/>
          <w:color w:val="000000"/>
          <w:szCs w:val="22"/>
        </w:rPr>
        <w:drawing>
          <wp:inline distT="0" distB="0" distL="0" distR="0" wp14:anchorId="3E5D4D6D" wp14:editId="3BC32F07">
            <wp:extent cx="3130905" cy="233128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248" cy="23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E1EC3" w14:textId="621AD5FB" w:rsidR="00440154" w:rsidRPr="00440154" w:rsidRDefault="00440154" w:rsidP="00440154">
      <w:pPr>
        <w:pStyle w:val="ListParagraph"/>
        <w:ind w:left="0"/>
        <w:rPr>
          <w:b/>
          <w:bCs/>
        </w:rPr>
      </w:pPr>
      <w:bookmarkStart w:id="24" w:name="OLE_LINK50"/>
      <w:r>
        <w:rPr>
          <w:b/>
          <w:bCs/>
          <w:sz w:val="20"/>
          <w:szCs w:val="18"/>
        </w:rPr>
        <w:t xml:space="preserve">Figure-1. </w:t>
      </w:r>
      <w:r>
        <w:rPr>
          <w:rFonts w:hint="eastAsia"/>
          <w:b/>
          <w:bCs/>
          <w:sz w:val="20"/>
          <w:szCs w:val="18"/>
          <w:lang w:eastAsia="zh-CN"/>
        </w:rPr>
        <w:t>Qua</w:t>
      </w:r>
      <w:r>
        <w:rPr>
          <w:b/>
          <w:bCs/>
          <w:sz w:val="20"/>
          <w:szCs w:val="18"/>
        </w:rPr>
        <w:t>ntization of normalized amplitude.</w:t>
      </w:r>
      <w:r>
        <w:rPr>
          <w:b/>
          <w:bCs/>
        </w:rPr>
        <w:t xml:space="preserve"> </w:t>
      </w:r>
    </w:p>
    <w:bookmarkEnd w:id="24"/>
    <w:p w14:paraId="3B5B6B57" w14:textId="4E1ED3B0" w:rsidR="00440154" w:rsidRPr="00440154" w:rsidRDefault="00440154" w:rsidP="00440154">
      <w:pPr>
        <w:spacing w:after="0"/>
        <w:rPr>
          <w:b/>
          <w:bCs/>
          <w:sz w:val="20"/>
          <w:lang w:eastAsia="zh-CN"/>
        </w:rPr>
      </w:pPr>
      <w:r>
        <w:rPr>
          <w:b/>
          <w:bCs/>
          <w:sz w:val="20"/>
          <w:lang w:eastAsia="zh-CN"/>
        </w:rPr>
        <w:t xml:space="preserve">Table-1. The maximum and minimum values of quantization for each s in these 3 alternatives.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990"/>
        <w:gridCol w:w="1800"/>
      </w:tblGrid>
      <w:tr w:rsidR="005F29A5" w14:paraId="7C9EE23E" w14:textId="77777777" w:rsidTr="005F29A5">
        <w:tc>
          <w:tcPr>
            <w:tcW w:w="1165" w:type="dxa"/>
          </w:tcPr>
          <w:p w14:paraId="61A01671" w14:textId="7684C3ED" w:rsidR="005F29A5" w:rsidRPr="005F29A5" w:rsidRDefault="005F29A5" w:rsidP="00425E72">
            <w:pPr>
              <w:rPr>
                <w:b/>
                <w:bCs/>
                <w:color w:val="000000"/>
                <w:szCs w:val="22"/>
              </w:rPr>
            </w:pPr>
            <w:bookmarkStart w:id="25" w:name="OLE_LINK35"/>
            <w:r w:rsidRPr="005F29A5">
              <w:rPr>
                <w:b/>
                <w:bCs/>
                <w:color w:val="000000"/>
                <w:szCs w:val="22"/>
              </w:rPr>
              <w:t>Alt 1</w:t>
            </w:r>
          </w:p>
        </w:tc>
        <w:tc>
          <w:tcPr>
            <w:tcW w:w="990" w:type="dxa"/>
          </w:tcPr>
          <w:p w14:paraId="5589DF51" w14:textId="05E34F77" w:rsidR="005F29A5" w:rsidRPr="005F29A5" w:rsidRDefault="005F29A5" w:rsidP="00425E72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 xml:space="preserve">Max. </w:t>
            </w:r>
          </w:p>
        </w:tc>
        <w:tc>
          <w:tcPr>
            <w:tcW w:w="1800" w:type="dxa"/>
          </w:tcPr>
          <w:p w14:paraId="25490057" w14:textId="5493F735" w:rsidR="005F29A5" w:rsidRPr="005F29A5" w:rsidRDefault="005F29A5" w:rsidP="00425E72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Min. (expect 0)</w:t>
            </w:r>
          </w:p>
        </w:tc>
      </w:tr>
      <w:tr w:rsidR="005F29A5" w14:paraId="15511A85" w14:textId="77777777" w:rsidTr="005F29A5">
        <w:tc>
          <w:tcPr>
            <w:tcW w:w="1165" w:type="dxa"/>
          </w:tcPr>
          <w:p w14:paraId="765A6027" w14:textId="5FDED1ED" w:rsidR="005F29A5" w:rsidRPr="005F29A5" w:rsidRDefault="005F29A5" w:rsidP="00425E72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s = 1/5</w:t>
            </w:r>
          </w:p>
        </w:tc>
        <w:tc>
          <w:tcPr>
            <w:tcW w:w="990" w:type="dxa"/>
          </w:tcPr>
          <w:p w14:paraId="0427AD49" w14:textId="28663F33" w:rsidR="005F29A5" w:rsidRDefault="005F29A5" w:rsidP="00425E72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0.9318</w:t>
            </w:r>
          </w:p>
        </w:tc>
        <w:tc>
          <w:tcPr>
            <w:tcW w:w="1800" w:type="dxa"/>
          </w:tcPr>
          <w:p w14:paraId="012F7967" w14:textId="6342439E" w:rsidR="005F29A5" w:rsidRDefault="005F29A5" w:rsidP="00425E72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0.0830</w:t>
            </w:r>
          </w:p>
        </w:tc>
      </w:tr>
      <w:tr w:rsidR="005F29A5" w14:paraId="167A73DB" w14:textId="77777777" w:rsidTr="005F29A5">
        <w:tc>
          <w:tcPr>
            <w:tcW w:w="1165" w:type="dxa"/>
          </w:tcPr>
          <w:p w14:paraId="63731956" w14:textId="2DBC7579" w:rsidR="005F29A5" w:rsidRPr="005F29A5" w:rsidRDefault="005F29A5" w:rsidP="00425E72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s = 1/4</w:t>
            </w:r>
          </w:p>
        </w:tc>
        <w:tc>
          <w:tcPr>
            <w:tcW w:w="990" w:type="dxa"/>
          </w:tcPr>
          <w:p w14:paraId="519FE659" w14:textId="7FF398FC" w:rsidR="005F29A5" w:rsidRDefault="005F29A5" w:rsidP="00425E72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0.9954</w:t>
            </w:r>
          </w:p>
        </w:tc>
        <w:tc>
          <w:tcPr>
            <w:tcW w:w="1800" w:type="dxa"/>
          </w:tcPr>
          <w:p w14:paraId="7E54CE47" w14:textId="42F23DFB" w:rsidR="005F29A5" w:rsidRDefault="005F29A5" w:rsidP="00425E72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0.1591</w:t>
            </w:r>
          </w:p>
        </w:tc>
      </w:tr>
      <w:tr w:rsidR="005F29A5" w14:paraId="4C8ED4D3" w14:textId="77777777" w:rsidTr="005F29A5">
        <w:tc>
          <w:tcPr>
            <w:tcW w:w="1165" w:type="dxa"/>
          </w:tcPr>
          <w:p w14:paraId="72BB47FC" w14:textId="0B9F1BD8" w:rsidR="005F29A5" w:rsidRPr="005F29A5" w:rsidRDefault="005F29A5" w:rsidP="00425E72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s = 1/3</w:t>
            </w:r>
          </w:p>
        </w:tc>
        <w:tc>
          <w:tcPr>
            <w:tcW w:w="990" w:type="dxa"/>
          </w:tcPr>
          <w:p w14:paraId="15C58DEE" w14:textId="5D364351" w:rsidR="005F29A5" w:rsidRDefault="005F29A5" w:rsidP="00425E72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0.9992</w:t>
            </w:r>
          </w:p>
        </w:tc>
        <w:tc>
          <w:tcPr>
            <w:tcW w:w="1800" w:type="dxa"/>
          </w:tcPr>
          <w:p w14:paraId="56E28ED8" w14:textId="04EEF753" w:rsidR="005F29A5" w:rsidRDefault="005F29A5" w:rsidP="00425E72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0.2063</w:t>
            </w:r>
          </w:p>
        </w:tc>
      </w:tr>
      <w:bookmarkEnd w:id="25"/>
    </w:tbl>
    <w:p w14:paraId="77A4E96C" w14:textId="61CBEC54" w:rsidR="005F29A5" w:rsidRDefault="005F29A5" w:rsidP="00425E72">
      <w:pPr>
        <w:rPr>
          <w:color w:val="00000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990"/>
        <w:gridCol w:w="990"/>
      </w:tblGrid>
      <w:tr w:rsidR="005F29A5" w14:paraId="15D8C555" w14:textId="77777777" w:rsidTr="003A03C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E013" w14:textId="7A324B6E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bookmarkStart w:id="26" w:name="OLE_LINK37"/>
            <w:r w:rsidRPr="005F29A5">
              <w:rPr>
                <w:b/>
                <w:bCs/>
                <w:color w:val="000000"/>
                <w:szCs w:val="22"/>
              </w:rPr>
              <w:t>Alt 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27CC" w14:textId="77777777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 xml:space="preserve">Max.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905C" w14:textId="6A13A2A3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Min.</w:t>
            </w:r>
          </w:p>
        </w:tc>
      </w:tr>
      <w:tr w:rsidR="005F29A5" w14:paraId="330F2834" w14:textId="77777777" w:rsidTr="003A03C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124A" w14:textId="4D9CD87F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s = 1/4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7480" w14:textId="37FE3F8B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0.7500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479C" w14:textId="78835893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0.1591</w:t>
            </w:r>
          </w:p>
        </w:tc>
      </w:tr>
      <w:tr w:rsidR="005F29A5" w14:paraId="182DA7E6" w14:textId="77777777" w:rsidTr="003A03C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2888" w14:textId="1634CD33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s = 1/3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DADA" w14:textId="3D3494FA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0.8425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90D3" w14:textId="2E230F00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0.2063</w:t>
            </w:r>
          </w:p>
        </w:tc>
      </w:tr>
      <w:tr w:rsidR="005F29A5" w14:paraId="24D1BA0E" w14:textId="77777777" w:rsidTr="003A03C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F3B4" w14:textId="1E83BC85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bookmarkStart w:id="27" w:name="OLE_LINK36"/>
            <w:r w:rsidRPr="005F29A5">
              <w:rPr>
                <w:b/>
                <w:bCs/>
                <w:color w:val="000000"/>
                <w:szCs w:val="22"/>
              </w:rPr>
              <w:lastRenderedPageBreak/>
              <w:t>s = 1/2</w:t>
            </w:r>
            <w:bookmarkEnd w:id="27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0F5D" w14:textId="1DF718E4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0.9375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4DDC" w14:textId="28051389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0.2929</w:t>
            </w:r>
          </w:p>
        </w:tc>
      </w:tr>
      <w:tr w:rsidR="005F29A5" w14:paraId="7EC28B80" w14:textId="77777777" w:rsidTr="003A03C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CDA8" w14:textId="136C52D1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s = 2/3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936C" w14:textId="3E44491E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0.9752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9DEE" w14:textId="361C0A0B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0.3700</w:t>
            </w:r>
          </w:p>
        </w:tc>
      </w:tr>
      <w:tr w:rsidR="005F29A5" w14:paraId="4C54D775" w14:textId="77777777" w:rsidTr="003A03C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487D" w14:textId="02BE5D97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s = 3/4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ABF0" w14:textId="2884DDCA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0.9844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0FCB" w14:textId="0A8ABEEB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0.4054</w:t>
            </w:r>
          </w:p>
        </w:tc>
      </w:tr>
      <w:bookmarkEnd w:id="26"/>
    </w:tbl>
    <w:p w14:paraId="6736495A" w14:textId="065660A2" w:rsidR="005F29A5" w:rsidRDefault="005F29A5" w:rsidP="00425E72">
      <w:pPr>
        <w:rPr>
          <w:color w:val="00000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990"/>
        <w:gridCol w:w="990"/>
      </w:tblGrid>
      <w:tr w:rsidR="005F29A5" w14:paraId="58D0C92B" w14:textId="77777777" w:rsidTr="003A03C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E24A" w14:textId="588703E2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Alt 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216E" w14:textId="77777777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 xml:space="preserve">Max.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3415" w14:textId="77777777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Min.</w:t>
            </w:r>
          </w:p>
        </w:tc>
      </w:tr>
      <w:tr w:rsidR="005F29A5" w14:paraId="414CFD95" w14:textId="77777777" w:rsidTr="003A03C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51A9" w14:textId="77777777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s = 1/4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A57A" w14:textId="18E4B590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0.9375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EE11" w14:textId="77777777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0.1591</w:t>
            </w:r>
          </w:p>
        </w:tc>
      </w:tr>
      <w:tr w:rsidR="005F29A5" w14:paraId="58926F46" w14:textId="77777777" w:rsidTr="003A03C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1D30" w14:textId="29BE4C70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s = 1/2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8F09" w14:textId="7CFB5E19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0.9752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0284" w14:textId="77777777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0.2063</w:t>
            </w:r>
          </w:p>
        </w:tc>
      </w:tr>
      <w:tr w:rsidR="005F29A5" w14:paraId="7846F891" w14:textId="77777777" w:rsidTr="003A03C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AADF" w14:textId="1D7622E1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s = 2/3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E9B4" w14:textId="5E77F868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0.9994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7D2C" w14:textId="6BC6F1D2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0.3700</w:t>
            </w:r>
          </w:p>
        </w:tc>
      </w:tr>
      <w:tr w:rsidR="005F29A5" w14:paraId="15CC417F" w14:textId="77777777" w:rsidTr="003A03CC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CEFB" w14:textId="1DE6D842" w:rsidR="005F29A5" w:rsidRPr="005F29A5" w:rsidRDefault="005F29A5">
            <w:pPr>
              <w:rPr>
                <w:b/>
                <w:bCs/>
                <w:color w:val="000000"/>
                <w:szCs w:val="22"/>
              </w:rPr>
            </w:pPr>
            <w:r w:rsidRPr="005F29A5">
              <w:rPr>
                <w:b/>
                <w:bCs/>
                <w:color w:val="000000"/>
                <w:szCs w:val="22"/>
              </w:rPr>
              <w:t>s = 3/4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5A35" w14:textId="2C77D150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0.9998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9A17" w14:textId="78A80ABC" w:rsidR="005F29A5" w:rsidRDefault="005F29A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0.4054</w:t>
            </w:r>
          </w:p>
        </w:tc>
      </w:tr>
    </w:tbl>
    <w:p w14:paraId="3AC5E125" w14:textId="77777777" w:rsidR="005F29A5" w:rsidRDefault="005F29A5" w:rsidP="00425E72">
      <w:pPr>
        <w:rPr>
          <w:color w:val="000000"/>
          <w:szCs w:val="22"/>
        </w:rPr>
      </w:pPr>
    </w:p>
    <w:p w14:paraId="6BE6CF13" w14:textId="3B5D3998" w:rsidR="005171B8" w:rsidRPr="005171B8" w:rsidRDefault="005171B8" w:rsidP="001B61FB">
      <w:pPr>
        <w:jc w:val="both"/>
        <w:rPr>
          <w:b/>
          <w:bCs/>
          <w:color w:val="000000"/>
          <w:szCs w:val="22"/>
        </w:rPr>
      </w:pPr>
      <w:bookmarkStart w:id="28" w:name="OLE_LINK41"/>
      <w:r w:rsidRPr="005171B8">
        <w:rPr>
          <w:b/>
          <w:bCs/>
          <w:color w:val="000000"/>
          <w:szCs w:val="22"/>
        </w:rPr>
        <w:t xml:space="preserve">Observation 1. </w:t>
      </w:r>
      <w:r w:rsidR="00425E72" w:rsidRPr="005171B8">
        <w:rPr>
          <w:b/>
          <w:bCs/>
          <w:color w:val="000000"/>
          <w:szCs w:val="22"/>
        </w:rPr>
        <w:t>Alt 1</w:t>
      </w:r>
      <w:r w:rsidR="001B61FB" w:rsidRPr="005171B8">
        <w:rPr>
          <w:b/>
          <w:bCs/>
          <w:color w:val="000000"/>
          <w:szCs w:val="22"/>
        </w:rPr>
        <w:t xml:space="preserve"> c</w:t>
      </w:r>
      <w:r w:rsidR="00425E72" w:rsidRPr="005171B8">
        <w:rPr>
          <w:b/>
          <w:bCs/>
          <w:color w:val="000000"/>
          <w:szCs w:val="22"/>
        </w:rPr>
        <w:t xml:space="preserve">an cover </w:t>
      </w:r>
      <w:r w:rsidR="001B61FB" w:rsidRPr="005171B8">
        <w:rPr>
          <w:b/>
          <w:bCs/>
          <w:color w:val="000000"/>
          <w:szCs w:val="22"/>
        </w:rPr>
        <w:t>the</w:t>
      </w:r>
      <w:r w:rsidR="00425E72" w:rsidRPr="005171B8">
        <w:rPr>
          <w:b/>
          <w:bCs/>
          <w:color w:val="000000"/>
          <w:szCs w:val="22"/>
        </w:rPr>
        <w:t xml:space="preserve"> value</w:t>
      </w:r>
      <w:r w:rsidR="001B61FB" w:rsidRPr="005171B8">
        <w:rPr>
          <w:b/>
          <w:bCs/>
          <w:color w:val="000000"/>
          <w:szCs w:val="22"/>
        </w:rPr>
        <w:t>s</w:t>
      </w:r>
      <w:r w:rsidR="00425E72" w:rsidRPr="005171B8">
        <w:rPr>
          <w:b/>
          <w:bCs/>
          <w:color w:val="000000"/>
          <w:szCs w:val="22"/>
        </w:rPr>
        <w:t xml:space="preserve"> </w:t>
      </w:r>
      <w:r w:rsidR="00C519E4">
        <w:rPr>
          <w:b/>
          <w:bCs/>
          <w:color w:val="000000"/>
          <w:szCs w:val="22"/>
        </w:rPr>
        <w:t xml:space="preserve">of [0 1] </w:t>
      </w:r>
      <w:r w:rsidR="001B61FB" w:rsidRPr="005171B8">
        <w:rPr>
          <w:b/>
          <w:bCs/>
          <w:color w:val="000000"/>
          <w:szCs w:val="22"/>
        </w:rPr>
        <w:t>in each value of s parameter</w:t>
      </w:r>
      <w:r w:rsidR="00425E72" w:rsidRPr="005171B8">
        <w:rPr>
          <w:b/>
          <w:bCs/>
          <w:color w:val="000000"/>
          <w:szCs w:val="22"/>
        </w:rPr>
        <w:t xml:space="preserve">, in special of values </w:t>
      </w:r>
      <w:r w:rsidR="005F29A5" w:rsidRPr="005171B8">
        <w:rPr>
          <w:b/>
          <w:bCs/>
          <w:color w:val="000000"/>
          <w:szCs w:val="22"/>
        </w:rPr>
        <w:t>closed to 1</w:t>
      </w:r>
      <w:r w:rsidR="00425E72" w:rsidRPr="005171B8">
        <w:rPr>
          <w:b/>
          <w:bCs/>
          <w:color w:val="000000"/>
          <w:szCs w:val="22"/>
        </w:rPr>
        <w:t xml:space="preserve">. </w:t>
      </w:r>
    </w:p>
    <w:p w14:paraId="484782A7" w14:textId="040017E6" w:rsidR="001B61FB" w:rsidRPr="005171B8" w:rsidRDefault="005171B8" w:rsidP="001B61FB">
      <w:pPr>
        <w:jc w:val="both"/>
        <w:rPr>
          <w:b/>
          <w:bCs/>
          <w:color w:val="000000"/>
          <w:szCs w:val="22"/>
        </w:rPr>
      </w:pPr>
      <w:r w:rsidRPr="005171B8">
        <w:rPr>
          <w:b/>
          <w:bCs/>
          <w:color w:val="000000"/>
          <w:szCs w:val="22"/>
        </w:rPr>
        <w:t xml:space="preserve">Observation 2. </w:t>
      </w:r>
      <w:r w:rsidR="001B61FB" w:rsidRPr="005171B8">
        <w:rPr>
          <w:b/>
          <w:bCs/>
          <w:color w:val="000000"/>
          <w:szCs w:val="22"/>
        </w:rPr>
        <w:t xml:space="preserve">For Alt 2 &amp; </w:t>
      </w:r>
      <w:bookmarkStart w:id="29" w:name="OLE_LINK38"/>
      <w:r w:rsidR="00440154" w:rsidRPr="005171B8">
        <w:rPr>
          <w:b/>
          <w:bCs/>
          <w:color w:val="000000"/>
          <w:szCs w:val="22"/>
        </w:rPr>
        <w:t>3, s</w:t>
      </w:r>
      <w:proofErr w:type="gramStart"/>
      <w:r w:rsidR="001B61FB" w:rsidRPr="005171B8">
        <w:rPr>
          <w:b/>
          <w:bCs/>
          <w:color w:val="000000"/>
          <w:szCs w:val="22"/>
        </w:rPr>
        <w:t>={</w:t>
      </w:r>
      <w:proofErr w:type="gramEnd"/>
      <w:r w:rsidR="001B61FB" w:rsidRPr="005171B8">
        <w:rPr>
          <w:b/>
          <w:bCs/>
          <w:color w:val="000000"/>
          <w:szCs w:val="22"/>
        </w:rPr>
        <w:t>1/4, 1/3</w:t>
      </w:r>
      <w:bookmarkEnd w:id="29"/>
      <w:r w:rsidR="001B61FB" w:rsidRPr="005171B8">
        <w:rPr>
          <w:b/>
          <w:bCs/>
          <w:color w:val="000000"/>
          <w:szCs w:val="22"/>
        </w:rPr>
        <w:t xml:space="preserve">, 1/2} cover most of values, but s={2/3, ¾} would lose the amplitude smaller than 0.3. </w:t>
      </w:r>
    </w:p>
    <w:bookmarkEnd w:id="28"/>
    <w:p w14:paraId="2FA13C06" w14:textId="295527ED" w:rsidR="001B61FB" w:rsidRDefault="001B61FB" w:rsidP="001B61FB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For use cases of </w:t>
      </w:r>
      <w:r w:rsidR="009570BC">
        <w:rPr>
          <w:color w:val="000000"/>
          <w:szCs w:val="22"/>
        </w:rPr>
        <w:t xml:space="preserve">R16 Type I &amp; Type </w:t>
      </w:r>
      <w:r w:rsidR="009570BC">
        <w:rPr>
          <w:rFonts w:hint="eastAsia"/>
          <w:color w:val="000000"/>
          <w:szCs w:val="22"/>
          <w:lang w:eastAsia="zh-CN"/>
        </w:rPr>
        <w:t>II</w:t>
      </w:r>
      <w:r w:rsidR="009570BC">
        <w:rPr>
          <w:color w:val="000000"/>
          <w:szCs w:val="22"/>
        </w:rPr>
        <w:t xml:space="preserve"> </w:t>
      </w:r>
      <w:r w:rsidRPr="001B61FB">
        <w:rPr>
          <w:color w:val="000000"/>
          <w:szCs w:val="22"/>
        </w:rPr>
        <w:t>codebook switching and SRS periodicity</w:t>
      </w:r>
      <w:r>
        <w:rPr>
          <w:color w:val="000000"/>
          <w:szCs w:val="22"/>
        </w:rPr>
        <w:t xml:space="preserve">, threshold should be larger than 0.9. Therefore, it is better to chose fine resolution in [0.9, 1]. </w:t>
      </w:r>
    </w:p>
    <w:p w14:paraId="1A0A0BFD" w14:textId="49146B74" w:rsidR="005171B8" w:rsidRDefault="001B61FB" w:rsidP="001B61FB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For </w:t>
      </w:r>
      <w:r w:rsidR="00416BE6">
        <w:rPr>
          <w:color w:val="000000"/>
          <w:szCs w:val="22"/>
        </w:rPr>
        <w:t xml:space="preserve">other </w:t>
      </w:r>
      <w:r>
        <w:rPr>
          <w:color w:val="000000"/>
          <w:szCs w:val="22"/>
        </w:rPr>
        <w:t>use cases</w:t>
      </w:r>
      <w:r w:rsidR="005D6D10">
        <w:rPr>
          <w:color w:val="000000"/>
          <w:szCs w:val="22"/>
        </w:rPr>
        <w:t>, other values of amplitude (</w:t>
      </w:r>
      <w:proofErr w:type="gramStart"/>
      <w:r w:rsidR="005D6D10">
        <w:rPr>
          <w:color w:val="000000"/>
          <w:szCs w:val="22"/>
        </w:rPr>
        <w:t>i.e.</w:t>
      </w:r>
      <w:proofErr w:type="gramEnd"/>
      <w:r w:rsidR="009570BC">
        <w:rPr>
          <w:color w:val="000000"/>
          <w:szCs w:val="22"/>
        </w:rPr>
        <w:t xml:space="preserve"> around</w:t>
      </w:r>
      <w:r w:rsidR="005D6D10">
        <w:rPr>
          <w:color w:val="000000"/>
          <w:szCs w:val="22"/>
        </w:rPr>
        <w:t xml:space="preserve"> 0.7, 0.5) might be reserved</w:t>
      </w:r>
      <w:r w:rsidR="009570BC">
        <w:rPr>
          <w:color w:val="000000"/>
          <w:szCs w:val="22"/>
        </w:rPr>
        <w:t xml:space="preserve"> in advance</w:t>
      </w:r>
      <w:r w:rsidR="005D6D10">
        <w:rPr>
          <w:color w:val="000000"/>
          <w:szCs w:val="22"/>
        </w:rPr>
        <w:t xml:space="preserve">. </w:t>
      </w:r>
    </w:p>
    <w:p w14:paraId="6A75877B" w14:textId="659600AD" w:rsidR="001B61FB" w:rsidRDefault="005D6D10" w:rsidP="001B61FB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Alt 1 guarantees the precision in [0.9 1] and offers more values out of this area, even it is needed 1 more bit than Alt 2&amp;3. </w:t>
      </w:r>
    </w:p>
    <w:p w14:paraId="2A934127" w14:textId="014E1B53" w:rsidR="001B61FB" w:rsidRDefault="001B61FB" w:rsidP="00425E72">
      <w:pPr>
        <w:rPr>
          <w:b/>
          <w:bCs/>
          <w:color w:val="000000"/>
          <w:szCs w:val="22"/>
        </w:rPr>
      </w:pPr>
      <w:bookmarkStart w:id="30" w:name="OLE_LINK40"/>
      <w:r w:rsidRPr="005D6D10">
        <w:rPr>
          <w:b/>
          <w:bCs/>
          <w:color w:val="000000"/>
          <w:szCs w:val="22"/>
        </w:rPr>
        <w:t xml:space="preserve">Proposal </w:t>
      </w:r>
      <w:r w:rsidR="005171B8">
        <w:rPr>
          <w:b/>
          <w:bCs/>
          <w:color w:val="000000"/>
          <w:szCs w:val="22"/>
        </w:rPr>
        <w:t>1</w:t>
      </w:r>
      <w:r w:rsidR="008959C6">
        <w:rPr>
          <w:b/>
          <w:bCs/>
          <w:color w:val="000000"/>
          <w:szCs w:val="22"/>
        </w:rPr>
        <w:t xml:space="preserve">. </w:t>
      </w:r>
      <w:bookmarkStart w:id="31" w:name="OLE_LINK53"/>
      <w:r w:rsidR="008959C6" w:rsidRPr="008959C6">
        <w:rPr>
          <w:b/>
          <w:bCs/>
          <w:color w:val="000000"/>
          <w:szCs w:val="22"/>
        </w:rPr>
        <w:t>Quantization of amplitude</w:t>
      </w:r>
      <w:r w:rsidR="008959C6">
        <w:rPr>
          <w:b/>
          <w:bCs/>
          <w:color w:val="000000"/>
          <w:szCs w:val="22"/>
        </w:rPr>
        <w:t xml:space="preserve">: </w:t>
      </w:r>
      <w:bookmarkEnd w:id="31"/>
      <w:r w:rsidR="008959C6">
        <w:rPr>
          <w:b/>
          <w:bCs/>
          <w:color w:val="000000"/>
          <w:szCs w:val="22"/>
        </w:rPr>
        <w:t>s</w:t>
      </w:r>
      <w:r w:rsidRPr="005D6D10">
        <w:rPr>
          <w:b/>
          <w:bCs/>
          <w:color w:val="000000"/>
          <w:szCs w:val="22"/>
        </w:rPr>
        <w:t xml:space="preserve">upport Alt 1, </w:t>
      </w:r>
      <w:r w:rsidRPr="005D6D10">
        <w:rPr>
          <w:rFonts w:cs="Times"/>
          <w:b/>
          <w:bCs/>
        </w:rPr>
        <w:t>N=2</w:t>
      </w:r>
      <w:r w:rsidRPr="005D6D10">
        <w:rPr>
          <w:rFonts w:cs="Times"/>
          <w:b/>
          <w:bCs/>
          <w:vertAlign w:val="superscript"/>
        </w:rPr>
        <w:t>Q</w:t>
      </w:r>
      <w:r w:rsidRPr="005D6D10">
        <w:rPr>
          <w:rFonts w:cs="Times"/>
          <w:b/>
          <w:bCs/>
        </w:rPr>
        <w:t xml:space="preserve">-1 where Q=5, </w:t>
      </w:r>
      <w:r w:rsidRPr="005D6D10">
        <w:rPr>
          <w:b/>
          <w:bCs/>
          <w:color w:val="000000"/>
          <w:szCs w:val="22"/>
        </w:rPr>
        <w:t>s</w:t>
      </w:r>
      <w:proofErr w:type="gramStart"/>
      <w:r w:rsidRPr="005D6D10">
        <w:rPr>
          <w:b/>
          <w:bCs/>
          <w:color w:val="000000"/>
          <w:szCs w:val="22"/>
        </w:rPr>
        <w:t>={</w:t>
      </w:r>
      <w:proofErr w:type="gramEnd"/>
      <w:r w:rsidRPr="005D6D10">
        <w:rPr>
          <w:b/>
          <w:bCs/>
          <w:color w:val="000000"/>
          <w:szCs w:val="22"/>
        </w:rPr>
        <w:t>1/</w:t>
      </w:r>
      <w:r w:rsidR="000E1423">
        <w:rPr>
          <w:b/>
          <w:bCs/>
          <w:color w:val="000000"/>
          <w:szCs w:val="22"/>
        </w:rPr>
        <w:t>3</w:t>
      </w:r>
      <w:r w:rsidRPr="005D6D10">
        <w:rPr>
          <w:b/>
          <w:bCs/>
          <w:color w:val="000000"/>
          <w:szCs w:val="22"/>
        </w:rPr>
        <w:t>}.</w:t>
      </w:r>
    </w:p>
    <w:p w14:paraId="720F6E14" w14:textId="685E3D2B" w:rsidR="00F82271" w:rsidRDefault="00F82271" w:rsidP="00F82271">
      <w:pPr>
        <w:pStyle w:val="Heading2"/>
        <w:numPr>
          <w:ilvl w:val="1"/>
          <w:numId w:val="28"/>
        </w:numPr>
        <w:spacing w:before="0"/>
      </w:pPr>
      <w:r>
        <w:t>Quantization of phase</w:t>
      </w:r>
    </w:p>
    <w:p w14:paraId="7956D032" w14:textId="428E2712" w:rsidR="00F82271" w:rsidRPr="00F82271" w:rsidRDefault="00F068BB" w:rsidP="00F82271">
      <w:pPr>
        <w:suppressAutoHyphens/>
        <w:snapToGrid w:val="0"/>
        <w:spacing w:after="0"/>
        <w:rPr>
          <w:rFonts w:eastAsia="Malgun Gothic"/>
        </w:rPr>
      </w:pPr>
      <w:r>
        <w:rPr>
          <w:rFonts w:eastAsia="Malgun Gothic"/>
        </w:rPr>
        <w:t xml:space="preserve">Due to TRS-based frequency and time synchronization every slot, reporting phase </w:t>
      </w:r>
      <w:r w:rsidR="003A03CC">
        <w:rPr>
          <w:rFonts w:eastAsia="Malgun Gothic"/>
        </w:rPr>
        <w:t xml:space="preserve">would be not uniform and close to 0. </w:t>
      </w:r>
    </w:p>
    <w:p w14:paraId="191D5EEB" w14:textId="45BF537B" w:rsidR="00F82271" w:rsidRDefault="00F82271" w:rsidP="00F82271">
      <w:pPr>
        <w:pStyle w:val="ListParagraph"/>
        <w:numPr>
          <w:ilvl w:val="0"/>
          <w:numId w:val="43"/>
        </w:numPr>
        <w:suppressAutoHyphens/>
        <w:snapToGrid w:val="0"/>
        <w:spacing w:after="0"/>
        <w:rPr>
          <w:rFonts w:eastAsia="Malgun Gothic"/>
        </w:rPr>
      </w:pPr>
      <w:r>
        <w:t>Alt</w:t>
      </w:r>
      <w:r w:rsidR="003A03CC">
        <w:t xml:space="preserve"> </w:t>
      </w:r>
      <w:r>
        <w:t xml:space="preserve">5. A given correlation phase value </w:t>
      </w:r>
      <w:r>
        <w:fldChar w:fldCharType="begin"/>
      </w:r>
      <w:r>
        <w:instrText xml:space="preserve"> QUOTE </w:instrText>
      </w:r>
      <w:r w:rsidR="00D73ED0">
        <w:rPr>
          <w:position w:val="-5"/>
        </w:rPr>
        <w:pict w14:anchorId="7A8D7A45">
          <v:shape id="_x0000_i1091" type="#_x0000_t75" style="width:22.05pt;height:12.35pt" equationxml="&lt;">
            <v:imagedata r:id="rId27" o:title="" chromakey="white"/>
          </v:shape>
        </w:pict>
      </w:r>
      <w:r>
        <w:instrText xml:space="preserve"> </w:instrText>
      </w:r>
      <w:r>
        <w:fldChar w:fldCharType="separate"/>
      </w:r>
      <w:r w:rsidR="00D73ED0">
        <w:rPr>
          <w:position w:val="-5"/>
        </w:rPr>
        <w:pict w14:anchorId="2098AB85">
          <v:shape id="_x0000_i1092" type="#_x0000_t75" style="width:22.05pt;height:12.35pt" equationxml="&lt;">
            <v:imagedata r:id="rId27" o:title="" chromakey="white"/>
          </v:shape>
        </w:pict>
      </w:r>
      <w:r>
        <w:fldChar w:fldCharType="end"/>
      </w:r>
      <w:r>
        <w:t xml:space="preserve"> is quantized to </w:t>
      </w:r>
      <w:r>
        <w:fldChar w:fldCharType="begin"/>
      </w:r>
      <w:r>
        <w:instrText xml:space="preserve"> QUOTE </w:instrText>
      </w:r>
      <w:r w:rsidR="00D73ED0">
        <w:rPr>
          <w:position w:val="-5"/>
        </w:rPr>
        <w:pict w14:anchorId="1BF8C9F0">
          <v:shape id="_x0000_i1093" type="#_x0000_t75" style="width:22.05pt;height:13.45pt" equationxml="&lt;">
            <v:imagedata r:id="rId28" o:title="" chromakey="white"/>
          </v:shape>
        </w:pict>
      </w:r>
      <w:r>
        <w:instrText xml:space="preserve"> </w:instrText>
      </w:r>
      <w:r>
        <w:fldChar w:fldCharType="separate"/>
      </w:r>
      <w:r w:rsidR="00D73ED0">
        <w:rPr>
          <w:position w:val="-5"/>
        </w:rPr>
        <w:pict w14:anchorId="3267ADA4">
          <v:shape id="_x0000_i1094" type="#_x0000_t75" style="width:22.05pt;height:13.45pt" equationxml="&lt;">
            <v:imagedata r:id="rId28" o:title="" chromakey="white"/>
          </v:shape>
        </w:pict>
      </w:r>
      <w:r>
        <w:fldChar w:fldCharType="end"/>
      </w:r>
      <w:r>
        <w:t xml:space="preserve"> </w:t>
      </w:r>
      <w:proofErr w:type="spellStart"/>
      <w:r>
        <w:t>based</w:t>
      </w:r>
      <w:proofErr w:type="spellEnd"/>
      <w:r>
        <w:t xml:space="preserve"> on the following alphabet (where </w:t>
      </w:r>
      <w:r>
        <w:fldChar w:fldCharType="begin"/>
      </w:r>
      <w:r>
        <w:instrText xml:space="preserve"> QUOTE </w:instrText>
      </w:r>
      <w:r w:rsidR="00D73ED0">
        <w:rPr>
          <w:position w:val="-5"/>
        </w:rPr>
        <w:pict w14:anchorId="4E7D41EC">
          <v:shape id="_x0000_i1095" type="#_x0000_t75" style="width:7.5pt;height:12.35pt" equationxml="&lt;">
            <v:imagedata r:id="rId29" o:title="" chromakey="white"/>
          </v:shape>
        </w:pict>
      </w:r>
      <w:r>
        <w:instrText xml:space="preserve"> </w:instrText>
      </w:r>
      <w:r>
        <w:fldChar w:fldCharType="separate"/>
      </w:r>
      <w:r w:rsidR="00D73ED0">
        <w:rPr>
          <w:position w:val="-5"/>
        </w:rPr>
        <w:pict w14:anchorId="3656D04E">
          <v:shape id="_x0000_i1096" type="#_x0000_t75" style="width:7.5pt;height:12.35pt" equationxml="&lt;">
            <v:imagedata r:id="rId29" o:title="" chromakey="white"/>
          </v:shape>
        </w:pict>
      </w:r>
      <w:r>
        <w:fldChar w:fldCharType="end"/>
      </w:r>
      <w:r>
        <w:t xml:space="preserve"> denotes delay): </w:t>
      </w:r>
      <w:r>
        <w:fldChar w:fldCharType="begin"/>
      </w:r>
      <w:r>
        <w:instrText xml:space="preserve"> QUOTE </w:instrText>
      </w:r>
      <w:r w:rsidR="00D73ED0">
        <w:rPr>
          <w:position w:val="-8"/>
        </w:rPr>
        <w:pict w14:anchorId="3B820472">
          <v:shape id="_x0000_i1097" type="#_x0000_t75" style="width:383.1pt;height:13.45pt" equationxml="&lt;">
            <v:imagedata r:id="rId30" o:title="" chromakey="white"/>
          </v:shape>
        </w:pict>
      </w:r>
      <w:r>
        <w:instrText xml:space="preserve"> </w:instrText>
      </w:r>
      <w:r>
        <w:fldChar w:fldCharType="separate"/>
      </w:r>
      <w:r w:rsidR="00D73ED0">
        <w:rPr>
          <w:position w:val="-8"/>
        </w:rPr>
        <w:pict w14:anchorId="05F16787">
          <v:shape id="_x0000_i1098" type="#_x0000_t75" style="width:383.1pt;height:13.45pt" equationxml="&lt;">
            <v:imagedata r:id="rId30" o:title="" chromakey="white"/>
          </v:shape>
        </w:pict>
      </w:r>
      <w:r>
        <w:fldChar w:fldCharType="end"/>
      </w:r>
      <w:r>
        <w:t xml:space="preserve">     </w:t>
      </w:r>
    </w:p>
    <w:p w14:paraId="0DD81C34" w14:textId="6B44CAE3" w:rsidR="00F82271" w:rsidRDefault="003A03CC" w:rsidP="00425E72">
      <w:pPr>
        <w:rPr>
          <w:color w:val="000000"/>
          <w:szCs w:val="22"/>
        </w:rPr>
      </w:pPr>
      <w:bookmarkStart w:id="32" w:name="OLE_LINK51"/>
      <w:r>
        <w:rPr>
          <w:color w:val="000000"/>
          <w:szCs w:val="22"/>
        </w:rPr>
        <w:t>For</w:t>
      </w:r>
      <w:bookmarkEnd w:id="32"/>
      <w:r>
        <w:rPr>
          <w:color w:val="000000"/>
          <w:szCs w:val="22"/>
        </w:rPr>
        <w:t xml:space="preserve"> Alt 5, we have quantized phase as below.</w:t>
      </w:r>
    </w:p>
    <w:p w14:paraId="49284BFE" w14:textId="3CB54076" w:rsidR="003A03CC" w:rsidRDefault="003A03CC" w:rsidP="00425E72">
      <w:pPr>
        <w:rPr>
          <w:color w:val="000000"/>
          <w:szCs w:val="22"/>
        </w:rPr>
      </w:pPr>
      <w:r w:rsidRPr="003A03CC">
        <w:rPr>
          <w:noProof/>
          <w:color w:val="000000"/>
          <w:szCs w:val="22"/>
        </w:rPr>
        <w:drawing>
          <wp:inline distT="0" distB="0" distL="0" distR="0" wp14:anchorId="0BC5F6C3" wp14:editId="484DDA68">
            <wp:extent cx="2876550" cy="2156557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558" cy="216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03CC">
        <w:rPr>
          <w:color w:val="000000"/>
          <w:szCs w:val="22"/>
        </w:rPr>
        <w:t xml:space="preserve"> </w:t>
      </w:r>
      <w:r w:rsidRPr="003A03CC">
        <w:rPr>
          <w:noProof/>
          <w:color w:val="000000"/>
          <w:szCs w:val="22"/>
        </w:rPr>
        <w:drawing>
          <wp:inline distT="0" distB="0" distL="0" distR="0" wp14:anchorId="2606E642" wp14:editId="76F4323C">
            <wp:extent cx="2940050" cy="2204161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617" cy="220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1EC08" w14:textId="08BDCE90" w:rsidR="003A03CC" w:rsidRPr="00440154" w:rsidRDefault="003A03CC" w:rsidP="003A03CC">
      <w:pPr>
        <w:pStyle w:val="ListParagraph"/>
        <w:ind w:left="0"/>
        <w:rPr>
          <w:b/>
          <w:bCs/>
        </w:rPr>
      </w:pPr>
      <w:r>
        <w:rPr>
          <w:b/>
          <w:bCs/>
          <w:sz w:val="20"/>
          <w:szCs w:val="18"/>
        </w:rPr>
        <w:t xml:space="preserve">Figure-2. </w:t>
      </w:r>
      <w:r>
        <w:rPr>
          <w:rFonts w:hint="eastAsia"/>
          <w:b/>
          <w:bCs/>
          <w:sz w:val="20"/>
          <w:szCs w:val="18"/>
          <w:lang w:eastAsia="zh-CN"/>
        </w:rPr>
        <w:t>Qua</w:t>
      </w:r>
      <w:r>
        <w:rPr>
          <w:b/>
          <w:bCs/>
          <w:sz w:val="20"/>
          <w:szCs w:val="18"/>
        </w:rPr>
        <w:t>ntization of phase.</w:t>
      </w:r>
      <w:r>
        <w:rPr>
          <w:b/>
          <w:bCs/>
        </w:rPr>
        <w:t xml:space="preserve"> </w:t>
      </w:r>
    </w:p>
    <w:p w14:paraId="1DE1FE2D" w14:textId="4346818F" w:rsidR="003A03CC" w:rsidRDefault="003A03CC" w:rsidP="00425E72">
      <w:pPr>
        <w:rPr>
          <w:color w:val="000000"/>
          <w:szCs w:val="22"/>
        </w:rPr>
      </w:pPr>
      <w:r>
        <w:rPr>
          <w:color w:val="000000"/>
          <w:szCs w:val="22"/>
        </w:rPr>
        <w:lastRenderedPageBreak/>
        <w:t xml:space="preserve">Alt 5 is nonlinear quantization </w:t>
      </w:r>
      <w:r w:rsidR="008959C6">
        <w:rPr>
          <w:color w:val="000000"/>
          <w:szCs w:val="22"/>
        </w:rPr>
        <w:t xml:space="preserve">which is more suitable TDCP-reporting phase with CFO compensation. </w:t>
      </w:r>
    </w:p>
    <w:p w14:paraId="1076D094" w14:textId="18A09F1A" w:rsidR="003A03CC" w:rsidRPr="008959C6" w:rsidRDefault="003A03CC" w:rsidP="00425E72">
      <w:pPr>
        <w:rPr>
          <w:color w:val="000000"/>
          <w:szCs w:val="22"/>
        </w:rPr>
      </w:pPr>
      <w:bookmarkStart w:id="33" w:name="OLE_LINK54"/>
      <w:r w:rsidRPr="008959C6">
        <w:rPr>
          <w:b/>
          <w:bCs/>
          <w:color w:val="000000"/>
          <w:szCs w:val="22"/>
        </w:rPr>
        <w:t>Proposal 2.</w:t>
      </w:r>
      <w:r w:rsidR="008959C6">
        <w:rPr>
          <w:color w:val="000000"/>
          <w:szCs w:val="22"/>
        </w:rPr>
        <w:t xml:space="preserve"> </w:t>
      </w:r>
      <w:r w:rsidR="008959C6" w:rsidRPr="008959C6">
        <w:rPr>
          <w:b/>
          <w:bCs/>
          <w:color w:val="000000"/>
          <w:szCs w:val="22"/>
        </w:rPr>
        <w:t>Quantization of phase:  support Alt 5</w:t>
      </w:r>
      <w:r w:rsidR="008959C6">
        <w:rPr>
          <w:b/>
          <w:bCs/>
          <w:color w:val="000000"/>
          <w:szCs w:val="22"/>
        </w:rPr>
        <w:t xml:space="preserve">, where Q=3. </w:t>
      </w:r>
    </w:p>
    <w:p w14:paraId="0112D812" w14:textId="5598ED62" w:rsidR="00A011CC" w:rsidRDefault="00F40070" w:rsidP="00A011CC">
      <w:pPr>
        <w:pStyle w:val="Heading2"/>
        <w:numPr>
          <w:ilvl w:val="1"/>
          <w:numId w:val="1"/>
        </w:numPr>
        <w:spacing w:before="0"/>
      </w:pPr>
      <w:bookmarkStart w:id="34" w:name="OLE_LINK137"/>
      <w:bookmarkEnd w:id="30"/>
      <w:bookmarkEnd w:id="33"/>
      <w:r>
        <w:t>TDCP parameters</w:t>
      </w:r>
      <w:bookmarkEnd w:id="34"/>
    </w:p>
    <w:p w14:paraId="6B7B9C86" w14:textId="76D32056" w:rsidR="001D61C6" w:rsidRDefault="001D61C6" w:rsidP="001D61C6">
      <w:pPr>
        <w:jc w:val="both"/>
      </w:pPr>
      <w:r>
        <w:t xml:space="preserve">According to </w:t>
      </w:r>
      <w:r w:rsidR="00E970BD" w:rsidRPr="00E970BD">
        <w:t>RAN1#112</w:t>
      </w:r>
      <w:r w:rsidR="003A6E7F">
        <w:t xml:space="preserve"> </w:t>
      </w:r>
      <w:sdt>
        <w:sdtPr>
          <w:id w:val="49357493"/>
          <w:citation/>
        </w:sdtPr>
        <w:sdtContent>
          <w:r w:rsidR="003A6E7F">
            <w:fldChar w:fldCharType="begin"/>
          </w:r>
          <w:r w:rsidR="00EC2B38">
            <w:rPr>
              <w:lang w:eastAsia="zh-CN"/>
            </w:rPr>
            <w:instrText xml:space="preserve">CITATION Cha22 \l 2052 </w:instrText>
          </w:r>
          <w:r w:rsidR="003A6E7F">
            <w:fldChar w:fldCharType="separate"/>
          </w:r>
          <w:r w:rsidR="00EC2B38" w:rsidRPr="00EC2B38">
            <w:rPr>
              <w:noProof/>
              <w:lang w:eastAsia="zh-CN"/>
            </w:rPr>
            <w:t>[1]</w:t>
          </w:r>
          <w:r w:rsidR="003A6E7F">
            <w:fldChar w:fldCharType="end"/>
          </w:r>
        </w:sdtContent>
      </w:sdt>
      <w:r>
        <w:t xml:space="preserve">, </w:t>
      </w:r>
      <w:bookmarkStart w:id="35" w:name="OLE_LINK59"/>
      <w:r>
        <w:t>normalized time correlation</w:t>
      </w:r>
      <w:r w:rsidR="00BC4CD7">
        <w:t xml:space="preserve"> has been agreed for TDCP reporting. C</w:t>
      </w:r>
      <w:r>
        <w:t xml:space="preserve">orresponding with various </w:t>
      </w:r>
      <w:r w:rsidR="00BC4CD7">
        <w:t>delays, the</w:t>
      </w:r>
      <w:r>
        <w:t xml:space="preserve"> </w:t>
      </w:r>
      <w:r w:rsidR="00BC4CD7">
        <w:t xml:space="preserve">normalized time correlation values </w:t>
      </w:r>
      <w:r>
        <w:t xml:space="preserve">in specific </w:t>
      </w:r>
      <w:bookmarkEnd w:id="35"/>
      <w:r>
        <w:t>UE velocit</w:t>
      </w:r>
      <w:r w:rsidR="00BC4CD7">
        <w:t>ies are following in Table-1</w:t>
      </w:r>
      <w:r>
        <w:t xml:space="preserve">. </w:t>
      </w:r>
    </w:p>
    <w:p w14:paraId="5AEC4F73" w14:textId="377D43BB" w:rsidR="001D61C6" w:rsidRDefault="001D61C6" w:rsidP="001D61C6">
      <w:pPr>
        <w:spacing w:after="0"/>
        <w:jc w:val="both"/>
        <w:rPr>
          <w:b/>
          <w:bCs/>
          <w:sz w:val="20"/>
          <w:lang w:eastAsia="zh-CN"/>
        </w:rPr>
      </w:pPr>
      <w:bookmarkStart w:id="36" w:name="OLE_LINK133"/>
      <w:bookmarkStart w:id="37" w:name="OLE_LINK44"/>
      <w:r>
        <w:rPr>
          <w:b/>
          <w:bCs/>
          <w:sz w:val="20"/>
          <w:lang w:eastAsia="zh-CN"/>
        </w:rPr>
        <w:t>Table-</w:t>
      </w:r>
      <w:r w:rsidR="009570BC">
        <w:rPr>
          <w:b/>
          <w:bCs/>
          <w:sz w:val="20"/>
          <w:lang w:eastAsia="zh-CN"/>
        </w:rPr>
        <w:t>2</w:t>
      </w:r>
      <w:r>
        <w:rPr>
          <w:b/>
          <w:bCs/>
          <w:sz w:val="20"/>
          <w:lang w:eastAsia="zh-CN"/>
        </w:rPr>
        <w:t xml:space="preserve">. </w:t>
      </w:r>
      <w:bookmarkEnd w:id="36"/>
      <w:r w:rsidR="00CB3D01">
        <w:rPr>
          <w:b/>
          <w:bCs/>
          <w:sz w:val="20"/>
          <w:lang w:eastAsia="zh-CN"/>
        </w:rPr>
        <w:t>The</w:t>
      </w:r>
      <w:r w:rsidRPr="001D61C6">
        <w:rPr>
          <w:b/>
          <w:bCs/>
          <w:sz w:val="20"/>
          <w:lang w:eastAsia="zh-CN"/>
        </w:rPr>
        <w:t xml:space="preserve"> values of </w:t>
      </w:r>
      <w:r>
        <w:rPr>
          <w:b/>
          <w:bCs/>
          <w:sz w:val="20"/>
          <w:lang w:eastAsia="zh-CN"/>
        </w:rPr>
        <w:t xml:space="preserve">normalized </w:t>
      </w:r>
      <w:r w:rsidRPr="001D61C6">
        <w:rPr>
          <w:b/>
          <w:bCs/>
          <w:sz w:val="20"/>
          <w:lang w:eastAsia="zh-CN"/>
        </w:rPr>
        <w:t xml:space="preserve">time correlation corresponding with various </w:t>
      </w:r>
      <w:r w:rsidR="00AB41C3">
        <w:rPr>
          <w:b/>
          <w:bCs/>
          <w:sz w:val="20"/>
          <w:lang w:eastAsia="zh-CN"/>
        </w:rPr>
        <w:t>delay</w:t>
      </w:r>
      <w:r w:rsidRPr="001D61C6">
        <w:rPr>
          <w:b/>
          <w:bCs/>
          <w:sz w:val="20"/>
          <w:lang w:eastAsia="zh-CN"/>
        </w:rPr>
        <w:t xml:space="preserve">s in </w:t>
      </w:r>
      <w:r>
        <w:rPr>
          <w:b/>
          <w:bCs/>
          <w:sz w:val="20"/>
          <w:lang w:eastAsia="zh-CN"/>
        </w:rPr>
        <w:t>specific UE velocit</w:t>
      </w:r>
      <w:r w:rsidR="00AB41C3">
        <w:rPr>
          <w:b/>
          <w:bCs/>
          <w:sz w:val="20"/>
          <w:lang w:eastAsia="zh-CN"/>
        </w:rPr>
        <w:t>ies</w:t>
      </w:r>
      <w:r>
        <w:rPr>
          <w:b/>
          <w:bCs/>
          <w:sz w:val="20"/>
          <w:lang w:eastAsia="zh-CN"/>
        </w:rPr>
        <w:t xml:space="preserve">. </w:t>
      </w:r>
    </w:p>
    <w:p w14:paraId="4F9525E8" w14:textId="233B695C" w:rsidR="001D61C6" w:rsidRDefault="001D61C6" w:rsidP="001D61C6">
      <w:pPr>
        <w:spacing w:after="0"/>
        <w:rPr>
          <w:b/>
          <w:bCs/>
          <w:sz w:val="20"/>
          <w:lang w:eastAsia="zh-CN"/>
        </w:rPr>
      </w:pPr>
      <w:r>
        <w:rPr>
          <w:b/>
          <w:bCs/>
          <w:sz w:val="20"/>
          <w:lang w:eastAsia="zh-CN"/>
        </w:rPr>
        <w:t xml:space="preserve">Other relevant parameters are complied with Section </w:t>
      </w:r>
      <w:r w:rsidR="00BC4CD7">
        <w:rPr>
          <w:b/>
          <w:bCs/>
          <w:sz w:val="20"/>
          <w:lang w:eastAsia="zh-CN"/>
        </w:rPr>
        <w:t>5</w:t>
      </w:r>
      <w:r>
        <w:rPr>
          <w:b/>
          <w:bCs/>
          <w:sz w:val="20"/>
          <w:lang w:eastAsia="zh-CN"/>
        </w:rPr>
        <w:t xml:space="preserve">.1.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440"/>
        <w:gridCol w:w="1890"/>
        <w:gridCol w:w="1530"/>
        <w:gridCol w:w="1620"/>
        <w:gridCol w:w="1710"/>
      </w:tblGrid>
      <w:tr w:rsidR="001D61C6" w14:paraId="0175A3B1" w14:textId="77777777" w:rsidTr="00BC4CD7">
        <w:trPr>
          <w:trHeight w:val="530"/>
        </w:trPr>
        <w:tc>
          <w:tcPr>
            <w:tcW w:w="1345" w:type="dxa"/>
            <w:vMerge w:val="restart"/>
            <w:vAlign w:val="center"/>
          </w:tcPr>
          <w:bookmarkEnd w:id="37"/>
          <w:p w14:paraId="2BFA1C03" w14:textId="77777777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UE velocity</w:t>
            </w:r>
          </w:p>
        </w:tc>
        <w:tc>
          <w:tcPr>
            <w:tcW w:w="1440" w:type="dxa"/>
            <w:vMerge w:val="restart"/>
            <w:vAlign w:val="center"/>
          </w:tcPr>
          <w:p w14:paraId="68E58179" w14:textId="3B0BE416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Max. Doppler Shift</w:t>
            </w:r>
          </w:p>
        </w:tc>
        <w:tc>
          <w:tcPr>
            <w:tcW w:w="6750" w:type="dxa"/>
            <w:gridSpan w:val="4"/>
            <w:vAlign w:val="center"/>
          </w:tcPr>
          <w:p w14:paraId="7916F9AF" w14:textId="2CAF2D32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Normalized t</w:t>
            </w:r>
            <w:r w:rsidRPr="001D61C6">
              <w:rPr>
                <w:szCs w:val="22"/>
                <w:lang w:eastAsia="zh-CN"/>
              </w:rPr>
              <w:t>ime correlation</w:t>
            </w:r>
            <w:r w:rsidR="008E1577">
              <w:rPr>
                <w:szCs w:val="22"/>
                <w:lang w:eastAsia="zh-CN"/>
              </w:rPr>
              <w:t xml:space="preserve"> </w:t>
            </w:r>
            <w:bookmarkStart w:id="38" w:name="OLE_LINK127"/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eastAsia="zh-CN"/>
                    </w:rPr>
                    <m:t>ac</m:t>
                  </m:r>
                </m:sub>
              </m:sSub>
            </m:oMath>
            <w:bookmarkEnd w:id="38"/>
          </w:p>
        </w:tc>
      </w:tr>
      <w:tr w:rsidR="001D61C6" w14:paraId="5D22FF82" w14:textId="77777777" w:rsidTr="00BC4CD7">
        <w:trPr>
          <w:trHeight w:val="350"/>
        </w:trPr>
        <w:tc>
          <w:tcPr>
            <w:tcW w:w="1345" w:type="dxa"/>
            <w:vMerge/>
            <w:vAlign w:val="center"/>
          </w:tcPr>
          <w:p w14:paraId="353485CB" w14:textId="77777777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</w:p>
        </w:tc>
        <w:tc>
          <w:tcPr>
            <w:tcW w:w="1440" w:type="dxa"/>
            <w:vMerge/>
            <w:vAlign w:val="center"/>
          </w:tcPr>
          <w:p w14:paraId="660A5A2C" w14:textId="091CE973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</w:p>
        </w:tc>
        <w:tc>
          <w:tcPr>
            <w:tcW w:w="1890" w:type="dxa"/>
            <w:vAlign w:val="center"/>
          </w:tcPr>
          <w:p w14:paraId="363234DF" w14:textId="3A664D9A" w:rsidR="001D61C6" w:rsidRPr="001D61C6" w:rsidRDefault="00BC4CD7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bookmarkStart w:id="39" w:name="OLE_LINK60"/>
            <w:r>
              <w:rPr>
                <w:szCs w:val="22"/>
                <w:lang w:eastAsia="zh-CN"/>
              </w:rPr>
              <w:t>Delay</w:t>
            </w:r>
            <w:r w:rsidR="001D61C6" w:rsidRPr="001D61C6">
              <w:rPr>
                <w:szCs w:val="22"/>
                <w:lang w:eastAsia="zh-CN"/>
              </w:rPr>
              <w:t xml:space="preserve"> </w:t>
            </w:r>
            <w:bookmarkEnd w:id="39"/>
            <w:r w:rsidR="001D61C6" w:rsidRPr="001D61C6">
              <w:rPr>
                <w:szCs w:val="22"/>
                <w:lang w:eastAsia="zh-CN"/>
              </w:rPr>
              <w:t>= 4 symbols</w:t>
            </w:r>
          </w:p>
        </w:tc>
        <w:tc>
          <w:tcPr>
            <w:tcW w:w="1530" w:type="dxa"/>
            <w:vAlign w:val="center"/>
          </w:tcPr>
          <w:p w14:paraId="3F2319F1" w14:textId="77B89945" w:rsidR="001D61C6" w:rsidRPr="001D61C6" w:rsidRDefault="00BC4CD7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Delay </w:t>
            </w:r>
            <w:r w:rsidR="001D61C6" w:rsidRPr="001D61C6">
              <w:rPr>
                <w:szCs w:val="22"/>
                <w:lang w:eastAsia="zh-CN"/>
              </w:rPr>
              <w:t>= 1 slot</w:t>
            </w:r>
          </w:p>
        </w:tc>
        <w:tc>
          <w:tcPr>
            <w:tcW w:w="1620" w:type="dxa"/>
            <w:vAlign w:val="center"/>
          </w:tcPr>
          <w:p w14:paraId="40A6FE9A" w14:textId="3AAF1189" w:rsidR="001D61C6" w:rsidRPr="001D61C6" w:rsidRDefault="00BC4CD7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Delay </w:t>
            </w:r>
            <w:r w:rsidR="001D61C6" w:rsidRPr="001D61C6">
              <w:rPr>
                <w:szCs w:val="22"/>
                <w:lang w:eastAsia="zh-CN"/>
              </w:rPr>
              <w:t>= 5 slots</w:t>
            </w:r>
          </w:p>
        </w:tc>
        <w:tc>
          <w:tcPr>
            <w:tcW w:w="1710" w:type="dxa"/>
            <w:vAlign w:val="center"/>
          </w:tcPr>
          <w:p w14:paraId="618241CB" w14:textId="2DFC7380" w:rsidR="001D61C6" w:rsidRPr="001D61C6" w:rsidRDefault="00BC4CD7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Delay </w:t>
            </w:r>
            <w:r w:rsidR="001D61C6" w:rsidRPr="001D61C6">
              <w:rPr>
                <w:szCs w:val="22"/>
                <w:lang w:eastAsia="zh-CN"/>
              </w:rPr>
              <w:t>= 20 slots</w:t>
            </w:r>
          </w:p>
        </w:tc>
      </w:tr>
      <w:tr w:rsidR="001D61C6" w14:paraId="46F46A82" w14:textId="77777777" w:rsidTr="00BC4CD7">
        <w:tc>
          <w:tcPr>
            <w:tcW w:w="1345" w:type="dxa"/>
            <w:vAlign w:val="center"/>
          </w:tcPr>
          <w:p w14:paraId="22B0F43F" w14:textId="3C0F88A9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3 km/h</w:t>
            </w:r>
          </w:p>
        </w:tc>
        <w:tc>
          <w:tcPr>
            <w:tcW w:w="1440" w:type="dxa"/>
            <w:vAlign w:val="center"/>
          </w:tcPr>
          <w:p w14:paraId="7996DC71" w14:textId="22DBEFEA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9.72 Hz</w:t>
            </w:r>
          </w:p>
        </w:tc>
        <w:tc>
          <w:tcPr>
            <w:tcW w:w="1890" w:type="dxa"/>
            <w:vAlign w:val="center"/>
          </w:tcPr>
          <w:p w14:paraId="2B93C6CD" w14:textId="14E9E724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1.0000</w:t>
            </w:r>
          </w:p>
        </w:tc>
        <w:tc>
          <w:tcPr>
            <w:tcW w:w="1530" w:type="dxa"/>
            <w:vAlign w:val="center"/>
          </w:tcPr>
          <w:p w14:paraId="5F3E61BD" w14:textId="779972DD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0.9992</w:t>
            </w:r>
          </w:p>
        </w:tc>
        <w:tc>
          <w:tcPr>
            <w:tcW w:w="1620" w:type="dxa"/>
            <w:vAlign w:val="center"/>
          </w:tcPr>
          <w:p w14:paraId="7738837F" w14:textId="32328F12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0.9942</w:t>
            </w:r>
          </w:p>
        </w:tc>
        <w:tc>
          <w:tcPr>
            <w:tcW w:w="1710" w:type="dxa"/>
            <w:vAlign w:val="center"/>
          </w:tcPr>
          <w:p w14:paraId="4E19984C" w14:textId="7EC0BF83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0.9229</w:t>
            </w:r>
          </w:p>
        </w:tc>
      </w:tr>
      <w:tr w:rsidR="001D61C6" w14:paraId="2272C950" w14:textId="77777777" w:rsidTr="00BC4CD7">
        <w:tc>
          <w:tcPr>
            <w:tcW w:w="1345" w:type="dxa"/>
            <w:vAlign w:val="center"/>
          </w:tcPr>
          <w:p w14:paraId="29A6E155" w14:textId="15B89565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30 km/h</w:t>
            </w:r>
          </w:p>
        </w:tc>
        <w:tc>
          <w:tcPr>
            <w:tcW w:w="1440" w:type="dxa"/>
            <w:vAlign w:val="center"/>
          </w:tcPr>
          <w:p w14:paraId="021F4722" w14:textId="5340138C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97.22 Hz</w:t>
            </w:r>
          </w:p>
        </w:tc>
        <w:tc>
          <w:tcPr>
            <w:tcW w:w="1890" w:type="dxa"/>
            <w:vAlign w:val="center"/>
          </w:tcPr>
          <w:p w14:paraId="04F8A13F" w14:textId="311198C5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0.9976</w:t>
            </w:r>
          </w:p>
        </w:tc>
        <w:tc>
          <w:tcPr>
            <w:tcW w:w="1530" w:type="dxa"/>
            <w:vAlign w:val="center"/>
          </w:tcPr>
          <w:p w14:paraId="514EA2B6" w14:textId="5028FA38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0.9711</w:t>
            </w:r>
          </w:p>
        </w:tc>
        <w:tc>
          <w:tcPr>
            <w:tcW w:w="1620" w:type="dxa"/>
            <w:vAlign w:val="center"/>
          </w:tcPr>
          <w:p w14:paraId="50C5131F" w14:textId="7B58DB21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0.5189</w:t>
            </w:r>
          </w:p>
        </w:tc>
        <w:tc>
          <w:tcPr>
            <w:tcW w:w="1710" w:type="dxa"/>
            <w:vAlign w:val="center"/>
          </w:tcPr>
          <w:p w14:paraId="337B7636" w14:textId="4EE469FF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0.2198</w:t>
            </w:r>
          </w:p>
        </w:tc>
      </w:tr>
      <w:tr w:rsidR="001D61C6" w14:paraId="07DAE950" w14:textId="77777777" w:rsidTr="00BC4CD7">
        <w:tc>
          <w:tcPr>
            <w:tcW w:w="1345" w:type="dxa"/>
            <w:vAlign w:val="center"/>
          </w:tcPr>
          <w:p w14:paraId="28A1D7C8" w14:textId="61B7AF15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120 km/h</w:t>
            </w:r>
          </w:p>
        </w:tc>
        <w:tc>
          <w:tcPr>
            <w:tcW w:w="1440" w:type="dxa"/>
            <w:vAlign w:val="center"/>
          </w:tcPr>
          <w:p w14:paraId="63DFE5B3" w14:textId="3F8DED95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388.89 Hz</w:t>
            </w:r>
          </w:p>
        </w:tc>
        <w:tc>
          <w:tcPr>
            <w:tcW w:w="1890" w:type="dxa"/>
            <w:vAlign w:val="center"/>
          </w:tcPr>
          <w:p w14:paraId="1F7C0043" w14:textId="7C9A34D4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0.9657</w:t>
            </w:r>
          </w:p>
        </w:tc>
        <w:tc>
          <w:tcPr>
            <w:tcW w:w="1530" w:type="dxa"/>
            <w:vAlign w:val="center"/>
          </w:tcPr>
          <w:p w14:paraId="7322C3F5" w14:textId="776DF578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0.6873</w:t>
            </w:r>
          </w:p>
        </w:tc>
        <w:tc>
          <w:tcPr>
            <w:tcW w:w="1620" w:type="dxa"/>
            <w:vAlign w:val="center"/>
          </w:tcPr>
          <w:p w14:paraId="17C481FF" w14:textId="7265F208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0.1715</w:t>
            </w:r>
          </w:p>
        </w:tc>
        <w:tc>
          <w:tcPr>
            <w:tcW w:w="1710" w:type="dxa"/>
            <w:vAlign w:val="center"/>
          </w:tcPr>
          <w:p w14:paraId="68BBCE01" w14:textId="420720F9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-0.0144</w:t>
            </w:r>
          </w:p>
        </w:tc>
      </w:tr>
    </w:tbl>
    <w:p w14:paraId="269401FB" w14:textId="171CBCB9" w:rsidR="001D61C6" w:rsidRDefault="001D61C6" w:rsidP="001D61C6">
      <w:pPr>
        <w:spacing w:after="0"/>
        <w:rPr>
          <w:b/>
          <w:bCs/>
          <w:sz w:val="20"/>
          <w:lang w:eastAsia="zh-CN"/>
        </w:rPr>
      </w:pPr>
    </w:p>
    <w:p w14:paraId="7AB81FA1" w14:textId="4DCF8316" w:rsidR="009C1A29" w:rsidRPr="00BC4CD7" w:rsidRDefault="001D61C6" w:rsidP="00BC4CD7">
      <w:pPr>
        <w:jc w:val="both"/>
        <w:rPr>
          <w:b/>
          <w:bCs/>
        </w:rPr>
      </w:pPr>
      <w:bookmarkStart w:id="40" w:name="OLE_LINK7"/>
      <w:bookmarkStart w:id="41" w:name="OLE_LINK144"/>
      <w:r>
        <w:rPr>
          <w:b/>
          <w:bCs/>
        </w:rPr>
        <w:t xml:space="preserve">Observation </w:t>
      </w:r>
      <w:r w:rsidR="005171B8">
        <w:rPr>
          <w:b/>
          <w:bCs/>
        </w:rPr>
        <w:t>3</w:t>
      </w:r>
      <w:r>
        <w:rPr>
          <w:b/>
          <w:bCs/>
        </w:rPr>
        <w:t xml:space="preserve">.  </w:t>
      </w:r>
      <w:bookmarkStart w:id="42" w:name="OLE_LINK82"/>
      <w:bookmarkEnd w:id="40"/>
      <w:r>
        <w:rPr>
          <w:b/>
          <w:bCs/>
        </w:rPr>
        <w:t>For given</w:t>
      </w:r>
      <w:r w:rsidR="00BC4CD7">
        <w:rPr>
          <w:b/>
          <w:bCs/>
        </w:rPr>
        <w:t xml:space="preserve"> UE velocity,</w:t>
      </w:r>
      <w:r>
        <w:rPr>
          <w:b/>
          <w:bCs/>
        </w:rPr>
        <w:t xml:space="preserve"> different </w:t>
      </w:r>
      <w:r w:rsidR="00AB41C3">
        <w:rPr>
          <w:b/>
          <w:bCs/>
        </w:rPr>
        <w:t>delay</w:t>
      </w:r>
      <w:r>
        <w:rPr>
          <w:b/>
          <w:bCs/>
        </w:rPr>
        <w:t>s result in different time correlations.</w:t>
      </w:r>
      <w:bookmarkEnd w:id="42"/>
    </w:p>
    <w:bookmarkEnd w:id="41"/>
    <w:p w14:paraId="6B26C0FE" w14:textId="30228D4F" w:rsidR="00363463" w:rsidRDefault="001D61C6" w:rsidP="00E30362">
      <w:pPr>
        <w:jc w:val="both"/>
      </w:pPr>
      <w:r>
        <w:t xml:space="preserve">There are several </w:t>
      </w:r>
      <w:r w:rsidR="002C6360">
        <w:t xml:space="preserve">results of </w:t>
      </w:r>
      <w:r>
        <w:t>previous simulation</w:t>
      </w:r>
      <w:r w:rsidR="002C6360">
        <w:t>s</w:t>
      </w:r>
      <w:r>
        <w:t xml:space="preserve"> in</w:t>
      </w:r>
      <w:r w:rsidR="003A6E7F">
        <w:t xml:space="preserve"> </w:t>
      </w:r>
      <w:sdt>
        <w:sdtPr>
          <w:id w:val="-1501193167"/>
          <w:citation/>
        </w:sdtPr>
        <w:sdtContent>
          <w:r w:rsidR="003A6E7F">
            <w:fldChar w:fldCharType="begin"/>
          </w:r>
          <w:r w:rsidR="003A6E7F">
            <w:rPr>
              <w:lang w:eastAsia="zh-CN"/>
            </w:rPr>
            <w:instrText xml:space="preserve"> </w:instrText>
          </w:r>
          <w:r w:rsidR="003A6E7F">
            <w:rPr>
              <w:rFonts w:hint="eastAsia"/>
              <w:lang w:eastAsia="zh-CN"/>
            </w:rPr>
            <w:instrText>CITATION R12 \l 2052</w:instrText>
          </w:r>
          <w:r w:rsidR="003A6E7F">
            <w:rPr>
              <w:lang w:eastAsia="zh-CN"/>
            </w:rPr>
            <w:instrText xml:space="preserve"> </w:instrText>
          </w:r>
          <w:r w:rsidR="003A6E7F">
            <w:fldChar w:fldCharType="separate"/>
          </w:r>
          <w:r w:rsidR="003A6E7F" w:rsidRPr="003A6E7F">
            <w:rPr>
              <w:noProof/>
              <w:lang w:eastAsia="zh-CN"/>
            </w:rPr>
            <w:t>[3]</w:t>
          </w:r>
          <w:r w:rsidR="003A6E7F">
            <w:fldChar w:fldCharType="end"/>
          </w:r>
        </w:sdtContent>
      </w:sdt>
      <w:r>
        <w:t xml:space="preserve">. </w:t>
      </w:r>
      <w:r w:rsidR="002469E7">
        <w:t xml:space="preserve">Some latest results have been plotted in the below. </w:t>
      </w:r>
    </w:p>
    <w:p w14:paraId="04F539FC" w14:textId="5BA26361" w:rsidR="001D61C6" w:rsidRDefault="001D61C6" w:rsidP="00E30362">
      <w:pPr>
        <w:jc w:val="both"/>
      </w:pPr>
      <w:r>
        <w:t>Updated results of estimated Doppler compared with different velocit</w:t>
      </w:r>
      <w:r w:rsidR="00BC4CD7">
        <w:t>ies are</w:t>
      </w:r>
      <w:r>
        <w:t xml:space="preserve"> seen as below. </w:t>
      </w:r>
    </w:p>
    <w:p w14:paraId="06051DCE" w14:textId="663F44C1" w:rsidR="00BC4CD7" w:rsidRDefault="00BC4CD7" w:rsidP="00E30362">
      <w:pPr>
        <w:jc w:val="both"/>
      </w:pPr>
      <w:r>
        <w:rPr>
          <w:noProof/>
        </w:rPr>
        <w:drawing>
          <wp:inline distT="0" distB="0" distL="0" distR="0" wp14:anchorId="243D8113" wp14:editId="3DD4C9A6">
            <wp:extent cx="6120765" cy="2812415"/>
            <wp:effectExtent l="0" t="0" r="13335" b="698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A097DDF5-CAAA-4A7A-89E2-E675D537450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14:paraId="26AB451D" w14:textId="5CD959D1" w:rsidR="001D61C6" w:rsidRPr="005B3CAB" w:rsidRDefault="001D61C6" w:rsidP="005B3CAB">
      <w:pPr>
        <w:pStyle w:val="ListParagraph"/>
        <w:ind w:left="0"/>
        <w:rPr>
          <w:b/>
          <w:bCs/>
        </w:rPr>
      </w:pPr>
      <w:bookmarkStart w:id="43" w:name="OLE_LINK68"/>
      <w:bookmarkStart w:id="44" w:name="OLE_LINK19"/>
      <w:r>
        <w:rPr>
          <w:b/>
          <w:bCs/>
          <w:sz w:val="20"/>
          <w:szCs w:val="18"/>
        </w:rPr>
        <w:t>Figure-</w:t>
      </w:r>
      <w:r w:rsidR="009570BC">
        <w:rPr>
          <w:b/>
          <w:bCs/>
          <w:sz w:val="20"/>
          <w:szCs w:val="18"/>
        </w:rPr>
        <w:t>2</w:t>
      </w:r>
      <w:r>
        <w:rPr>
          <w:b/>
          <w:bCs/>
          <w:sz w:val="20"/>
          <w:szCs w:val="18"/>
        </w:rPr>
        <w:t>. SNR 0dB, UE velocity vs estimated Doppler</w:t>
      </w:r>
      <w:r w:rsidR="005E5639">
        <w:rPr>
          <w:b/>
          <w:bCs/>
          <w:sz w:val="20"/>
          <w:szCs w:val="18"/>
        </w:rPr>
        <w:t xml:space="preserve"> spread</w:t>
      </w:r>
      <w:r w:rsidR="00BC4CD7">
        <w:rPr>
          <w:b/>
          <w:bCs/>
          <w:sz w:val="20"/>
          <w:szCs w:val="18"/>
        </w:rPr>
        <w:t xml:space="preserve"> by TD correlation</w:t>
      </w:r>
      <w:r>
        <w:rPr>
          <w:b/>
          <w:bCs/>
          <w:sz w:val="20"/>
          <w:szCs w:val="18"/>
        </w:rPr>
        <w:t xml:space="preserve"> over </w:t>
      </w:r>
      <w:bookmarkStart w:id="45" w:name="OLE_LINK134"/>
      <w:r>
        <w:rPr>
          <w:b/>
          <w:bCs/>
          <w:sz w:val="20"/>
          <w:szCs w:val="18"/>
        </w:rPr>
        <w:t>100ns delay spread</w:t>
      </w:r>
      <w:r w:rsidR="005E5639" w:rsidRPr="005E5639">
        <w:rPr>
          <w:b/>
          <w:bCs/>
          <w:sz w:val="20"/>
          <w:szCs w:val="18"/>
        </w:rPr>
        <w:t xml:space="preserve"> </w:t>
      </w:r>
      <w:r w:rsidR="005E5639">
        <w:rPr>
          <w:b/>
          <w:bCs/>
          <w:sz w:val="20"/>
          <w:szCs w:val="18"/>
        </w:rPr>
        <w:t>TDL-A</w:t>
      </w:r>
      <w:bookmarkEnd w:id="45"/>
      <w:r w:rsidR="00BC4CD7">
        <w:rPr>
          <w:b/>
          <w:bCs/>
          <w:sz w:val="20"/>
          <w:szCs w:val="18"/>
        </w:rPr>
        <w:t>.</w:t>
      </w:r>
      <w:r>
        <w:rPr>
          <w:b/>
          <w:bCs/>
        </w:rPr>
        <w:t xml:space="preserve"> </w:t>
      </w:r>
      <w:bookmarkEnd w:id="43"/>
    </w:p>
    <w:bookmarkEnd w:id="44"/>
    <w:p w14:paraId="2D13D346" w14:textId="0D27281A" w:rsidR="001D61C6" w:rsidRDefault="00BC4CD7" w:rsidP="00E30362">
      <w:pPr>
        <w:jc w:val="both"/>
      </w:pPr>
      <w:r>
        <w:rPr>
          <w:noProof/>
        </w:rPr>
        <w:lastRenderedPageBreak/>
        <w:drawing>
          <wp:inline distT="0" distB="0" distL="0" distR="0" wp14:anchorId="323A1FF3" wp14:editId="2C34923A">
            <wp:extent cx="6120765" cy="2812415"/>
            <wp:effectExtent l="0" t="0" r="13335" b="6985"/>
            <wp:docPr id="11" name="Chart 11">
              <a:extLst xmlns:a="http://schemas.openxmlformats.org/drawingml/2006/main">
                <a:ext uri="{FF2B5EF4-FFF2-40B4-BE49-F238E27FC236}">
                  <a16:creationId xmlns:a16="http://schemas.microsoft.com/office/drawing/2014/main" id="{57CB0DA0-DE83-4828-85D2-8A93E19D77A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</w:p>
    <w:p w14:paraId="5966E1B1" w14:textId="4E975DFE" w:rsidR="001D61C6" w:rsidRPr="001D61C6" w:rsidRDefault="001D61C6" w:rsidP="001D61C6">
      <w:pPr>
        <w:pStyle w:val="ListParagraph"/>
        <w:ind w:left="0"/>
        <w:jc w:val="both"/>
        <w:rPr>
          <w:b/>
          <w:bCs/>
        </w:rPr>
      </w:pPr>
      <w:bookmarkStart w:id="46" w:name="OLE_LINK70"/>
      <w:bookmarkStart w:id="47" w:name="OLE_LINK106"/>
      <w:r>
        <w:rPr>
          <w:b/>
          <w:bCs/>
          <w:sz w:val="20"/>
          <w:szCs w:val="18"/>
        </w:rPr>
        <w:t>Figure-</w:t>
      </w:r>
      <w:bookmarkEnd w:id="46"/>
      <w:r w:rsidR="009570BC">
        <w:rPr>
          <w:b/>
          <w:bCs/>
          <w:sz w:val="20"/>
          <w:szCs w:val="18"/>
        </w:rPr>
        <w:t>3</w:t>
      </w:r>
      <w:r>
        <w:rPr>
          <w:b/>
          <w:bCs/>
          <w:sz w:val="20"/>
          <w:szCs w:val="18"/>
        </w:rPr>
        <w:t xml:space="preserve">. SNR 30dB, UE velocity vs estimated Doppler </w:t>
      </w:r>
      <w:r w:rsidR="005E5639">
        <w:rPr>
          <w:b/>
          <w:bCs/>
          <w:sz w:val="20"/>
          <w:szCs w:val="18"/>
        </w:rPr>
        <w:t xml:space="preserve">spread </w:t>
      </w:r>
      <w:r w:rsidR="00BC4CD7">
        <w:rPr>
          <w:b/>
          <w:bCs/>
          <w:sz w:val="20"/>
          <w:szCs w:val="18"/>
        </w:rPr>
        <w:t xml:space="preserve">by TD correlation </w:t>
      </w:r>
      <w:r>
        <w:rPr>
          <w:b/>
          <w:bCs/>
          <w:sz w:val="20"/>
          <w:szCs w:val="18"/>
        </w:rPr>
        <w:t xml:space="preserve">over </w:t>
      </w:r>
      <w:r w:rsidR="005E5639">
        <w:rPr>
          <w:b/>
          <w:bCs/>
          <w:sz w:val="20"/>
          <w:szCs w:val="18"/>
        </w:rPr>
        <w:t>100ns delay spread TDL-A</w:t>
      </w:r>
      <w:r w:rsidR="00BC4CD7">
        <w:rPr>
          <w:b/>
          <w:bCs/>
          <w:sz w:val="20"/>
          <w:szCs w:val="18"/>
        </w:rPr>
        <w:t>.</w:t>
      </w:r>
      <w:r>
        <w:rPr>
          <w:b/>
          <w:bCs/>
        </w:rPr>
        <w:t xml:space="preserve"> </w:t>
      </w:r>
    </w:p>
    <w:bookmarkEnd w:id="47"/>
    <w:p w14:paraId="2C468E39" w14:textId="0428E084" w:rsidR="001D61C6" w:rsidRDefault="001D61C6" w:rsidP="001D61C6">
      <w:pPr>
        <w:jc w:val="both"/>
      </w:pPr>
      <w:r>
        <w:t xml:space="preserve">Above figures has been illustrated that </w:t>
      </w:r>
      <w:bookmarkStart w:id="48" w:name="OLE_LINK93"/>
      <w:bookmarkStart w:id="49" w:name="OLE_LINK84"/>
      <w:r w:rsidR="00490F28">
        <w:t>different lags</w:t>
      </w:r>
      <w:r>
        <w:t xml:space="preserve"> </w:t>
      </w:r>
      <w:bookmarkEnd w:id="48"/>
      <w:r>
        <w:t>between TRS pairs would take distinct performance with changing UE velocity, particularly in SNR0dB</w:t>
      </w:r>
      <w:bookmarkEnd w:id="49"/>
      <w:r>
        <w:t xml:space="preserve">. </w:t>
      </w:r>
    </w:p>
    <w:p w14:paraId="279882EA" w14:textId="5148FAFA" w:rsidR="00891108" w:rsidRDefault="00891108" w:rsidP="001D61C6">
      <w:pPr>
        <w:jc w:val="both"/>
        <w:rPr>
          <w:b/>
          <w:bCs/>
        </w:rPr>
      </w:pPr>
      <w:bookmarkStart w:id="50" w:name="OLE_LINK145"/>
      <w:bookmarkStart w:id="51" w:name="OLE_LINK124"/>
      <w:r>
        <w:rPr>
          <w:b/>
          <w:bCs/>
        </w:rPr>
        <w:t>Observation</w:t>
      </w:r>
      <w:r w:rsidR="005171B8">
        <w:rPr>
          <w:b/>
          <w:bCs/>
        </w:rPr>
        <w:t xml:space="preserve"> 4</w:t>
      </w:r>
      <w:r>
        <w:rPr>
          <w:b/>
          <w:bCs/>
        </w:rPr>
        <w:t xml:space="preserve">. 20-slot delay has shown worse accuracy. Delay &lt;= 5 slots can ensure the estimation for time variation of channel. 5-slot delay is better for smaller UE velocity (&lt;=30km/h), whereas 1-slot delay is suitable in scenario of higher velocity.  </w:t>
      </w:r>
    </w:p>
    <w:p w14:paraId="605CC686" w14:textId="1FE4CCFB" w:rsidR="00E8253D" w:rsidRDefault="00E8253D" w:rsidP="001D61C6">
      <w:pPr>
        <w:jc w:val="both"/>
      </w:pPr>
      <w:bookmarkStart w:id="52" w:name="OLE_LINK139"/>
      <w:bookmarkStart w:id="53" w:name="OLE_LINK143"/>
      <w:bookmarkEnd w:id="50"/>
      <w:r>
        <w:t>For b</w:t>
      </w:r>
      <w:r w:rsidRPr="00E8253D">
        <w:rPr>
          <w:rFonts w:hint="eastAsia"/>
        </w:rPr>
        <w:t xml:space="preserve">asic </w:t>
      </w:r>
      <w:bookmarkEnd w:id="52"/>
      <w:r w:rsidRPr="00E8253D">
        <w:rPr>
          <w:rFonts w:hint="eastAsia"/>
        </w:rPr>
        <w:t>feature</w:t>
      </w:r>
      <w:r>
        <w:t xml:space="preserve"> </w:t>
      </w:r>
      <w:r w:rsidRPr="00E8253D">
        <w:rPr>
          <w:rFonts w:hint="eastAsia"/>
        </w:rPr>
        <w:t>Y=1 with delay</w:t>
      </w:r>
      <w:r w:rsidRPr="00E8253D">
        <w:rPr>
          <w:rFonts w:hint="eastAsia"/>
        </w:rPr>
        <w:t>≤</w:t>
      </w:r>
      <w:r w:rsidRPr="00E8253D">
        <w:rPr>
          <w:rFonts w:hint="eastAsia"/>
        </w:rPr>
        <w:t xml:space="preserve"> </w:t>
      </w:r>
      <w:bookmarkStart w:id="54" w:name="OLE_LINK120"/>
      <w:proofErr w:type="spellStart"/>
      <w:r>
        <w:rPr>
          <w:rFonts w:eastAsia="Times New Roman"/>
          <w:lang w:eastAsia="zh-CN"/>
        </w:rPr>
        <w:t>D</w:t>
      </w:r>
      <w:r>
        <w:rPr>
          <w:rFonts w:eastAsia="Times New Roman"/>
          <w:vertAlign w:val="subscript"/>
          <w:lang w:eastAsia="zh-CN"/>
        </w:rPr>
        <w:t>basic</w:t>
      </w:r>
      <w:proofErr w:type="spellEnd"/>
      <w:r>
        <w:rPr>
          <w:rFonts w:eastAsia="Times New Roman"/>
          <w:lang w:eastAsia="zh-CN"/>
        </w:rPr>
        <w:t xml:space="preserve"> </w:t>
      </w:r>
      <w:bookmarkEnd w:id="54"/>
      <w:r w:rsidRPr="00E8253D">
        <w:rPr>
          <w:rFonts w:hint="eastAsia"/>
        </w:rPr>
        <w:t>symbols</w:t>
      </w:r>
      <w:r>
        <w:t xml:space="preserve">, </w:t>
      </w:r>
      <w:bookmarkEnd w:id="51"/>
      <w:r>
        <w:t xml:space="preserve">simulation results are shown that the compromised choice of </w:t>
      </w:r>
      <w:proofErr w:type="spellStart"/>
      <w:r>
        <w:rPr>
          <w:rFonts w:eastAsia="Times New Roman"/>
          <w:lang w:eastAsia="zh-CN"/>
        </w:rPr>
        <w:t>D</w:t>
      </w:r>
      <w:r>
        <w:rPr>
          <w:rFonts w:eastAsia="Times New Roman"/>
          <w:vertAlign w:val="subscript"/>
          <w:lang w:eastAsia="zh-CN"/>
        </w:rPr>
        <w:t>basic</w:t>
      </w:r>
      <w:proofErr w:type="spellEnd"/>
      <w:r>
        <w:rPr>
          <w:rFonts w:eastAsia="Times New Roman"/>
          <w:vertAlign w:val="subscript"/>
          <w:lang w:eastAsia="zh-CN"/>
        </w:rPr>
        <w:t xml:space="preserve"> </w:t>
      </w:r>
      <w:r>
        <w:t xml:space="preserve">is 5 slots, then the estimated accuracy can be assured in various velocities.  For example, lower than roughly 30km/h, the choice in this scenario is 5-slot delay. </w:t>
      </w:r>
    </w:p>
    <w:p w14:paraId="57962AB1" w14:textId="02BB5E6C" w:rsidR="00891108" w:rsidRDefault="00300C94" w:rsidP="00941350">
      <w:pPr>
        <w:rPr>
          <w:b/>
          <w:bCs/>
        </w:rPr>
      </w:pPr>
      <w:bookmarkStart w:id="55" w:name="OLE_LINK135"/>
      <w:bookmarkStart w:id="56" w:name="OLE_LINK136"/>
      <w:bookmarkStart w:id="57" w:name="OLE_LINK45"/>
      <w:bookmarkStart w:id="58" w:name="OLE_LINK95"/>
      <w:bookmarkEnd w:id="53"/>
      <w:r>
        <w:rPr>
          <w:b/>
          <w:bCs/>
        </w:rPr>
        <w:t xml:space="preserve">Proposal </w:t>
      </w:r>
      <w:bookmarkEnd w:id="55"/>
      <w:r w:rsidR="008959C6">
        <w:rPr>
          <w:b/>
          <w:bCs/>
        </w:rPr>
        <w:t>3</w:t>
      </w:r>
      <w:r>
        <w:rPr>
          <w:b/>
          <w:bCs/>
        </w:rPr>
        <w:t xml:space="preserve">. </w:t>
      </w:r>
      <w:bookmarkStart w:id="59" w:name="OLE_LINK42"/>
      <w:r w:rsidR="00E8253D" w:rsidRPr="00E8253D">
        <w:rPr>
          <w:rFonts w:hint="eastAsia"/>
          <w:b/>
          <w:bCs/>
        </w:rPr>
        <w:t>For basic feature Y=1 with delay</w:t>
      </w:r>
      <w:r w:rsidR="00E8253D" w:rsidRPr="00E8253D">
        <w:rPr>
          <w:rFonts w:hint="eastAsia"/>
          <w:b/>
          <w:bCs/>
        </w:rPr>
        <w:t>≤</w:t>
      </w:r>
      <w:r w:rsidR="00E8253D" w:rsidRPr="00E8253D">
        <w:rPr>
          <w:rFonts w:hint="eastAsia"/>
          <w:b/>
          <w:bCs/>
        </w:rPr>
        <w:t xml:space="preserve"> </w:t>
      </w:r>
      <w:bookmarkStart w:id="60" w:name="OLE_LINK125"/>
      <w:proofErr w:type="spellStart"/>
      <w:r w:rsidR="00E8253D" w:rsidRPr="00E8253D">
        <w:rPr>
          <w:rFonts w:hint="eastAsia"/>
          <w:b/>
          <w:bCs/>
        </w:rPr>
        <w:t>D</w:t>
      </w:r>
      <w:r w:rsidR="00E8253D" w:rsidRPr="00E8253D">
        <w:rPr>
          <w:rFonts w:hint="eastAsia"/>
          <w:b/>
          <w:bCs/>
          <w:vertAlign w:val="subscript"/>
        </w:rPr>
        <w:t>basic</w:t>
      </w:r>
      <w:bookmarkEnd w:id="60"/>
      <w:proofErr w:type="spellEnd"/>
      <w:r w:rsidR="00E8253D" w:rsidRPr="00E8253D">
        <w:rPr>
          <w:rFonts w:hint="eastAsia"/>
          <w:b/>
          <w:bCs/>
        </w:rPr>
        <w:t xml:space="preserve"> symbols,</w:t>
      </w:r>
      <w:r w:rsidR="00E8253D">
        <w:rPr>
          <w:b/>
          <w:bCs/>
        </w:rPr>
        <w:t xml:space="preserve"> </w:t>
      </w:r>
      <w:proofErr w:type="spellStart"/>
      <w:r w:rsidR="00E8253D">
        <w:rPr>
          <w:b/>
          <w:bCs/>
        </w:rPr>
        <w:t>D</w:t>
      </w:r>
      <w:r w:rsidR="00E8253D">
        <w:rPr>
          <w:b/>
          <w:bCs/>
          <w:vertAlign w:val="subscript"/>
        </w:rPr>
        <w:t>basic</w:t>
      </w:r>
      <w:proofErr w:type="spellEnd"/>
      <w:r w:rsidR="00E8253D">
        <w:rPr>
          <w:b/>
          <w:bCs/>
          <w:vertAlign w:val="subscript"/>
        </w:rPr>
        <w:t xml:space="preserve"> </w:t>
      </w:r>
      <w:r w:rsidR="00E8253D">
        <w:rPr>
          <w:b/>
          <w:bCs/>
        </w:rPr>
        <w:t>is 5 slots</w:t>
      </w:r>
      <w:bookmarkEnd w:id="59"/>
      <w:r w:rsidR="00E8253D">
        <w:rPr>
          <w:b/>
          <w:bCs/>
        </w:rPr>
        <w:t xml:space="preserve">. </w:t>
      </w:r>
      <w:bookmarkEnd w:id="56"/>
    </w:p>
    <w:bookmarkEnd w:id="57"/>
    <w:p w14:paraId="27AAA464" w14:textId="3A3F8ED3" w:rsidR="0009011D" w:rsidRDefault="0009011D" w:rsidP="0009011D">
      <w:pPr>
        <w:jc w:val="both"/>
      </w:pPr>
      <w:r>
        <w:t xml:space="preserve">After TDCP-reporting time correlation, SRS prediction based TDCP reporting can be considered. For anti-aging, SRS prediction from channel correlation when UE velocity is high.  For this use case, more delays can offer more information. </w:t>
      </w:r>
    </w:p>
    <w:p w14:paraId="49D7EA61" w14:textId="58C94A65" w:rsidR="0009011D" w:rsidRDefault="0009011D" w:rsidP="0009011D">
      <w:pPr>
        <w:rPr>
          <w:b/>
          <w:bCs/>
        </w:rPr>
      </w:pPr>
      <w:bookmarkStart w:id="61" w:name="OLE_LINK47"/>
      <w:r>
        <w:rPr>
          <w:b/>
          <w:bCs/>
        </w:rPr>
        <w:t xml:space="preserve">Proposal </w:t>
      </w:r>
      <w:r w:rsidR="008959C6">
        <w:rPr>
          <w:b/>
          <w:bCs/>
        </w:rPr>
        <w:t>4</w:t>
      </w:r>
      <w:r>
        <w:rPr>
          <w:b/>
          <w:bCs/>
        </w:rPr>
        <w:t xml:space="preserve">. For Y&gt;1, D value is 10 slots, Y = 7 can be supported in special use case. </w:t>
      </w:r>
    </w:p>
    <w:bookmarkEnd w:id="61"/>
    <w:p w14:paraId="2F79842B" w14:textId="4602D058" w:rsidR="0009011D" w:rsidRPr="0009011D" w:rsidRDefault="0009011D" w:rsidP="0009011D">
      <w:pPr>
        <w:jc w:val="both"/>
      </w:pPr>
    </w:p>
    <w:p w14:paraId="7E5D4901" w14:textId="11A07E56" w:rsidR="00387648" w:rsidRPr="002469E7" w:rsidRDefault="00387648" w:rsidP="00387648">
      <w:pPr>
        <w:pStyle w:val="Heading1"/>
        <w:numPr>
          <w:ilvl w:val="0"/>
          <w:numId w:val="1"/>
        </w:numPr>
        <w:spacing w:before="0"/>
        <w:rPr>
          <w:sz w:val="32"/>
        </w:rPr>
      </w:pPr>
      <w:bookmarkStart w:id="62" w:name="OLE_LINK16"/>
      <w:bookmarkEnd w:id="58"/>
      <w:r>
        <w:rPr>
          <w:rFonts w:hint="eastAsia"/>
          <w:lang w:eastAsia="zh-CN"/>
        </w:rPr>
        <w:t>Con</w:t>
      </w:r>
      <w:r>
        <w:t>clusion</w:t>
      </w:r>
    </w:p>
    <w:bookmarkEnd w:id="62"/>
    <w:p w14:paraId="395F6484" w14:textId="10B75209" w:rsidR="00357481" w:rsidRPr="00A85926" w:rsidRDefault="00166EC7" w:rsidP="001D61C6">
      <w:pPr>
        <w:jc w:val="both"/>
        <w:rPr>
          <w:szCs w:val="22"/>
          <w:lang w:val="en-US" w:eastAsia="zh-CN"/>
        </w:rPr>
      </w:pPr>
      <w:r w:rsidRPr="00B066E0">
        <w:rPr>
          <w:szCs w:val="22"/>
          <w:lang w:val="en-US" w:eastAsia="zh-CN"/>
        </w:rPr>
        <w:t>In this contribution</w:t>
      </w:r>
      <w:r w:rsidR="00737CB7" w:rsidRPr="00B066E0">
        <w:rPr>
          <w:szCs w:val="22"/>
          <w:lang w:val="en-US" w:eastAsia="zh-CN"/>
        </w:rPr>
        <w:t xml:space="preserve">, we </w:t>
      </w:r>
      <w:r w:rsidR="00E64E14" w:rsidRPr="00B066E0">
        <w:rPr>
          <w:szCs w:val="22"/>
          <w:lang w:val="en-US" w:eastAsia="zh-CN"/>
        </w:rPr>
        <w:t xml:space="preserve">discussed </w:t>
      </w:r>
      <w:r w:rsidR="00A85926">
        <w:rPr>
          <w:szCs w:val="22"/>
          <w:lang w:val="en-US" w:eastAsia="zh-CN"/>
        </w:rPr>
        <w:t>TRS-based TDCP reporting</w:t>
      </w:r>
      <w:r w:rsidR="00A80DB5">
        <w:rPr>
          <w:szCs w:val="22"/>
          <w:lang w:val="en-US" w:eastAsia="zh-CN"/>
        </w:rPr>
        <w:t xml:space="preserve">. </w:t>
      </w:r>
      <w:bookmarkStart w:id="63" w:name="OLE_LINK75"/>
      <w:r w:rsidR="003F7A55" w:rsidRPr="00B066E0">
        <w:rPr>
          <w:szCs w:val="22"/>
          <w:lang w:val="en-US" w:eastAsia="zh-CN"/>
        </w:rPr>
        <w:t xml:space="preserve">The following </w:t>
      </w:r>
      <w:r w:rsidR="002B1133" w:rsidRPr="00B066E0">
        <w:rPr>
          <w:szCs w:val="24"/>
          <w:lang w:val="en-US" w:eastAsia="zh-CN"/>
        </w:rPr>
        <w:t>proposals</w:t>
      </w:r>
      <w:r w:rsidR="00EC6846" w:rsidRPr="00B066E0">
        <w:rPr>
          <w:szCs w:val="22"/>
          <w:lang w:val="en-US" w:eastAsia="zh-CN"/>
        </w:rPr>
        <w:t xml:space="preserve"> have been made</w:t>
      </w:r>
      <w:bookmarkEnd w:id="5"/>
      <w:bookmarkEnd w:id="6"/>
      <w:r w:rsidR="002B1133">
        <w:rPr>
          <w:szCs w:val="22"/>
          <w:lang w:val="en-US" w:eastAsia="zh-CN"/>
        </w:rPr>
        <w:t>:</w:t>
      </w:r>
      <w:bookmarkEnd w:id="63"/>
    </w:p>
    <w:p w14:paraId="4F750943" w14:textId="6007EC2A" w:rsidR="005171B8" w:rsidRDefault="005171B8" w:rsidP="001D61C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bookmarkStart w:id="64" w:name="OLE_LINK89"/>
      <w:r w:rsidRPr="005171B8">
        <w:rPr>
          <w:b/>
          <w:bCs/>
          <w:i/>
          <w:iCs/>
          <w:szCs w:val="22"/>
          <w:lang w:eastAsia="zh-CN"/>
        </w:rPr>
        <w:t xml:space="preserve">Proposal 1. </w:t>
      </w:r>
      <w:r w:rsidR="00BF6768">
        <w:rPr>
          <w:b/>
          <w:bCs/>
          <w:i/>
          <w:iCs/>
          <w:szCs w:val="22"/>
          <w:lang w:eastAsia="zh-CN"/>
        </w:rPr>
        <w:t>Quantization of amplitude: s</w:t>
      </w:r>
      <w:r w:rsidRPr="005171B8">
        <w:rPr>
          <w:b/>
          <w:bCs/>
          <w:i/>
          <w:iCs/>
          <w:szCs w:val="22"/>
          <w:lang w:eastAsia="zh-CN"/>
        </w:rPr>
        <w:t>upport Alt 1, N=2</w:t>
      </w:r>
      <w:r w:rsidR="00970CFC" w:rsidRPr="00970CFC">
        <w:rPr>
          <w:b/>
          <w:bCs/>
          <w:i/>
          <w:iCs/>
          <w:szCs w:val="22"/>
          <w:vertAlign w:val="superscript"/>
          <w:lang w:eastAsia="zh-CN"/>
        </w:rPr>
        <w:t>Q</w:t>
      </w:r>
      <w:r w:rsidRPr="005171B8">
        <w:rPr>
          <w:b/>
          <w:bCs/>
          <w:i/>
          <w:iCs/>
          <w:szCs w:val="22"/>
          <w:lang w:eastAsia="zh-CN"/>
        </w:rPr>
        <w:t>-1 where Q=5, s</w:t>
      </w:r>
      <w:proofErr w:type="gramStart"/>
      <w:r w:rsidRPr="005171B8">
        <w:rPr>
          <w:b/>
          <w:bCs/>
          <w:i/>
          <w:iCs/>
          <w:szCs w:val="22"/>
          <w:lang w:eastAsia="zh-CN"/>
        </w:rPr>
        <w:t>={</w:t>
      </w:r>
      <w:proofErr w:type="gramEnd"/>
      <w:r w:rsidRPr="005171B8">
        <w:rPr>
          <w:b/>
          <w:bCs/>
          <w:i/>
          <w:iCs/>
          <w:szCs w:val="22"/>
          <w:lang w:eastAsia="zh-CN"/>
        </w:rPr>
        <w:t>1/</w:t>
      </w:r>
      <w:r w:rsidR="000E1423">
        <w:rPr>
          <w:b/>
          <w:bCs/>
          <w:i/>
          <w:iCs/>
          <w:szCs w:val="22"/>
          <w:lang w:eastAsia="zh-CN"/>
        </w:rPr>
        <w:t>3</w:t>
      </w:r>
      <w:r w:rsidRPr="005171B8">
        <w:rPr>
          <w:b/>
          <w:bCs/>
          <w:i/>
          <w:iCs/>
          <w:szCs w:val="22"/>
          <w:lang w:eastAsia="zh-CN"/>
        </w:rPr>
        <w:t>}.</w:t>
      </w:r>
      <w:r>
        <w:rPr>
          <w:b/>
          <w:bCs/>
          <w:i/>
          <w:iCs/>
          <w:szCs w:val="22"/>
          <w:lang w:eastAsia="zh-CN"/>
        </w:rPr>
        <w:t xml:space="preserve"> </w:t>
      </w:r>
    </w:p>
    <w:p w14:paraId="25A85ED4" w14:textId="327189FD" w:rsidR="008959C6" w:rsidRDefault="008959C6" w:rsidP="001D61C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r w:rsidRPr="008959C6">
        <w:rPr>
          <w:b/>
          <w:bCs/>
          <w:i/>
          <w:iCs/>
          <w:szCs w:val="22"/>
          <w:lang w:eastAsia="zh-CN"/>
        </w:rPr>
        <w:t xml:space="preserve">Proposal 2. </w:t>
      </w:r>
      <w:bookmarkStart w:id="65" w:name="OLE_LINK55"/>
      <w:r w:rsidRPr="008959C6">
        <w:rPr>
          <w:b/>
          <w:bCs/>
          <w:i/>
          <w:iCs/>
          <w:szCs w:val="22"/>
          <w:lang w:eastAsia="zh-CN"/>
        </w:rPr>
        <w:t xml:space="preserve">Quantization of phase:  </w:t>
      </w:r>
      <w:bookmarkEnd w:id="65"/>
      <w:r w:rsidRPr="008959C6">
        <w:rPr>
          <w:b/>
          <w:bCs/>
          <w:i/>
          <w:iCs/>
          <w:szCs w:val="22"/>
          <w:lang w:eastAsia="zh-CN"/>
        </w:rPr>
        <w:t>support Alt 5, where Q=3.</w:t>
      </w:r>
    </w:p>
    <w:p w14:paraId="6326497B" w14:textId="274F3C86" w:rsidR="001D61C6" w:rsidRDefault="001D61C6" w:rsidP="001D61C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r>
        <w:rPr>
          <w:b/>
          <w:bCs/>
          <w:i/>
          <w:iCs/>
          <w:szCs w:val="22"/>
          <w:lang w:eastAsia="zh-CN"/>
        </w:rPr>
        <w:t>Proposal</w:t>
      </w:r>
      <w:r w:rsidR="00C51F6A">
        <w:rPr>
          <w:b/>
          <w:bCs/>
          <w:i/>
          <w:iCs/>
          <w:szCs w:val="22"/>
          <w:lang w:eastAsia="zh-CN"/>
        </w:rPr>
        <w:t xml:space="preserve"> </w:t>
      </w:r>
      <w:r w:rsidR="008959C6">
        <w:rPr>
          <w:b/>
          <w:bCs/>
          <w:i/>
          <w:iCs/>
          <w:szCs w:val="22"/>
          <w:lang w:eastAsia="zh-CN"/>
        </w:rPr>
        <w:t>3</w:t>
      </w:r>
      <w:r>
        <w:rPr>
          <w:b/>
          <w:bCs/>
          <w:i/>
          <w:iCs/>
          <w:szCs w:val="22"/>
          <w:lang w:eastAsia="zh-CN"/>
        </w:rPr>
        <w:t xml:space="preserve">. </w:t>
      </w:r>
      <w:bookmarkStart w:id="66" w:name="OLE_LINK63"/>
      <w:bookmarkEnd w:id="64"/>
      <w:r w:rsidR="00C519E4" w:rsidRPr="00C519E4">
        <w:rPr>
          <w:rFonts w:hint="eastAsia"/>
          <w:b/>
          <w:bCs/>
          <w:i/>
          <w:iCs/>
          <w:szCs w:val="22"/>
          <w:lang w:eastAsia="zh-CN"/>
        </w:rPr>
        <w:t>For basic feature Y=1 with delay</w:t>
      </w:r>
      <w:r w:rsidR="00C519E4" w:rsidRPr="00C519E4">
        <w:rPr>
          <w:rFonts w:hint="eastAsia"/>
          <w:b/>
          <w:bCs/>
          <w:i/>
          <w:iCs/>
          <w:szCs w:val="22"/>
          <w:lang w:eastAsia="zh-CN"/>
        </w:rPr>
        <w:t>≤</w:t>
      </w:r>
      <w:r w:rsidR="00C519E4" w:rsidRPr="00C519E4">
        <w:rPr>
          <w:rFonts w:hint="eastAsia"/>
          <w:b/>
          <w:bCs/>
          <w:i/>
          <w:iCs/>
          <w:szCs w:val="22"/>
          <w:lang w:eastAsia="zh-CN"/>
        </w:rPr>
        <w:t xml:space="preserve"> </w:t>
      </w:r>
      <w:proofErr w:type="spellStart"/>
      <w:r w:rsidR="00C519E4" w:rsidRPr="00C519E4">
        <w:rPr>
          <w:rFonts w:hint="eastAsia"/>
          <w:b/>
          <w:bCs/>
          <w:i/>
          <w:iCs/>
          <w:szCs w:val="22"/>
          <w:lang w:eastAsia="zh-CN"/>
        </w:rPr>
        <w:t>D</w:t>
      </w:r>
      <w:r w:rsidR="00C519E4" w:rsidRPr="009570BC">
        <w:rPr>
          <w:rFonts w:hint="eastAsia"/>
          <w:b/>
          <w:bCs/>
          <w:i/>
          <w:iCs/>
          <w:szCs w:val="22"/>
          <w:vertAlign w:val="subscript"/>
          <w:lang w:eastAsia="zh-CN"/>
        </w:rPr>
        <w:t>basic</w:t>
      </w:r>
      <w:proofErr w:type="spellEnd"/>
      <w:r w:rsidR="00C519E4" w:rsidRPr="009570BC">
        <w:rPr>
          <w:rFonts w:hint="eastAsia"/>
          <w:b/>
          <w:bCs/>
          <w:i/>
          <w:iCs/>
          <w:szCs w:val="22"/>
          <w:vertAlign w:val="subscript"/>
          <w:lang w:eastAsia="zh-CN"/>
        </w:rPr>
        <w:t xml:space="preserve"> </w:t>
      </w:r>
      <w:r w:rsidR="00C519E4" w:rsidRPr="00C519E4">
        <w:rPr>
          <w:rFonts w:hint="eastAsia"/>
          <w:b/>
          <w:bCs/>
          <w:i/>
          <w:iCs/>
          <w:szCs w:val="22"/>
          <w:lang w:eastAsia="zh-CN"/>
        </w:rPr>
        <w:t xml:space="preserve">symbols, </w:t>
      </w:r>
      <w:proofErr w:type="spellStart"/>
      <w:r w:rsidR="00C519E4" w:rsidRPr="00C519E4">
        <w:rPr>
          <w:rFonts w:hint="eastAsia"/>
          <w:b/>
          <w:bCs/>
          <w:i/>
          <w:iCs/>
          <w:szCs w:val="22"/>
          <w:lang w:eastAsia="zh-CN"/>
        </w:rPr>
        <w:t>D</w:t>
      </w:r>
      <w:r w:rsidR="00C519E4" w:rsidRPr="009570BC">
        <w:rPr>
          <w:rFonts w:hint="eastAsia"/>
          <w:b/>
          <w:bCs/>
          <w:i/>
          <w:iCs/>
          <w:szCs w:val="22"/>
          <w:vertAlign w:val="subscript"/>
          <w:lang w:eastAsia="zh-CN"/>
        </w:rPr>
        <w:t>basic</w:t>
      </w:r>
      <w:proofErr w:type="spellEnd"/>
      <w:r w:rsidR="00C519E4" w:rsidRPr="00C519E4">
        <w:rPr>
          <w:rFonts w:hint="eastAsia"/>
          <w:b/>
          <w:bCs/>
          <w:i/>
          <w:iCs/>
          <w:szCs w:val="22"/>
          <w:lang w:eastAsia="zh-CN"/>
        </w:rPr>
        <w:t xml:space="preserve"> is 5 slots</w:t>
      </w:r>
      <w:r w:rsidRPr="001D61C6">
        <w:rPr>
          <w:b/>
          <w:bCs/>
          <w:i/>
          <w:iCs/>
          <w:szCs w:val="22"/>
          <w:lang w:eastAsia="zh-CN"/>
        </w:rPr>
        <w:t>.</w:t>
      </w:r>
      <w:bookmarkEnd w:id="66"/>
    </w:p>
    <w:p w14:paraId="2C28A99E" w14:textId="751669BA" w:rsidR="0009011D" w:rsidRDefault="0009011D" w:rsidP="001D61C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r w:rsidRPr="0009011D">
        <w:rPr>
          <w:b/>
          <w:bCs/>
          <w:i/>
          <w:iCs/>
          <w:szCs w:val="22"/>
          <w:lang w:eastAsia="zh-CN"/>
        </w:rPr>
        <w:t xml:space="preserve">Proposal </w:t>
      </w:r>
      <w:r w:rsidR="008959C6">
        <w:rPr>
          <w:b/>
          <w:bCs/>
          <w:i/>
          <w:iCs/>
          <w:szCs w:val="22"/>
          <w:lang w:eastAsia="zh-CN"/>
        </w:rPr>
        <w:t>4</w:t>
      </w:r>
      <w:r w:rsidRPr="0009011D">
        <w:rPr>
          <w:b/>
          <w:bCs/>
          <w:i/>
          <w:iCs/>
          <w:szCs w:val="22"/>
          <w:lang w:eastAsia="zh-CN"/>
        </w:rPr>
        <w:t>. For Y&gt;1, D value is 10 slots, Y = 7 can be supported in special use case.</w:t>
      </w:r>
    </w:p>
    <w:p w14:paraId="4DC428F0" w14:textId="362A7DF9" w:rsidR="00384F15" w:rsidRDefault="00384F15" w:rsidP="001D61C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bookmarkStart w:id="67" w:name="OLE_LINK97"/>
      <w:r>
        <w:rPr>
          <w:szCs w:val="22"/>
          <w:lang w:val="en-US" w:eastAsia="zh-CN"/>
        </w:rPr>
        <w:t xml:space="preserve">The following </w:t>
      </w:r>
      <w:r>
        <w:rPr>
          <w:szCs w:val="24"/>
          <w:lang w:val="en-US" w:eastAsia="zh-CN"/>
        </w:rPr>
        <w:t>observations</w:t>
      </w:r>
      <w:r>
        <w:rPr>
          <w:szCs w:val="22"/>
          <w:lang w:val="en-US" w:eastAsia="zh-CN"/>
        </w:rPr>
        <w:t xml:space="preserve"> have been made:</w:t>
      </w:r>
    </w:p>
    <w:p w14:paraId="574A96B9" w14:textId="77777777" w:rsidR="005171B8" w:rsidRPr="005171B8" w:rsidRDefault="005171B8" w:rsidP="005171B8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bookmarkStart w:id="68" w:name="OLE_LINK57"/>
      <w:bookmarkEnd w:id="67"/>
      <w:r w:rsidRPr="005171B8">
        <w:rPr>
          <w:b/>
          <w:bCs/>
          <w:i/>
          <w:iCs/>
          <w:szCs w:val="22"/>
          <w:lang w:eastAsia="zh-CN"/>
        </w:rPr>
        <w:t xml:space="preserve">Observation 1. Alt 1 can cover the values from 0 to 1 in each value of s parameter, in special of values closed to 1. </w:t>
      </w:r>
    </w:p>
    <w:p w14:paraId="6DF24120" w14:textId="0DD505CA" w:rsidR="00AB41C3" w:rsidRDefault="005171B8" w:rsidP="005171B8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r w:rsidRPr="005171B8">
        <w:rPr>
          <w:b/>
          <w:bCs/>
          <w:i/>
          <w:iCs/>
          <w:szCs w:val="22"/>
          <w:lang w:eastAsia="zh-CN"/>
        </w:rPr>
        <w:lastRenderedPageBreak/>
        <w:t xml:space="preserve">Observation 2. For Alt 2 &amp; </w:t>
      </w:r>
      <w:r w:rsidR="009570BC" w:rsidRPr="005171B8">
        <w:rPr>
          <w:b/>
          <w:bCs/>
          <w:i/>
          <w:iCs/>
          <w:szCs w:val="22"/>
          <w:lang w:eastAsia="zh-CN"/>
        </w:rPr>
        <w:t>3, s</w:t>
      </w:r>
      <w:proofErr w:type="gramStart"/>
      <w:r w:rsidRPr="005171B8">
        <w:rPr>
          <w:b/>
          <w:bCs/>
          <w:i/>
          <w:iCs/>
          <w:szCs w:val="22"/>
          <w:lang w:eastAsia="zh-CN"/>
        </w:rPr>
        <w:t>={</w:t>
      </w:r>
      <w:proofErr w:type="gramEnd"/>
      <w:r w:rsidRPr="005171B8">
        <w:rPr>
          <w:b/>
          <w:bCs/>
          <w:i/>
          <w:iCs/>
          <w:szCs w:val="22"/>
          <w:lang w:eastAsia="zh-CN"/>
        </w:rPr>
        <w:t xml:space="preserve">1/4, 1/3, 1/2} cover most of values, but s={2/3, ¾} would lose the amplitude smaller than 0.3. </w:t>
      </w:r>
      <w:r w:rsidR="00AB41C3" w:rsidRPr="00AB41C3">
        <w:rPr>
          <w:b/>
          <w:bCs/>
          <w:i/>
          <w:iCs/>
          <w:szCs w:val="22"/>
          <w:lang w:eastAsia="zh-CN"/>
        </w:rPr>
        <w:t xml:space="preserve">Observation 1.  For given UE velocity, different </w:t>
      </w:r>
      <w:r w:rsidR="00AB41C3">
        <w:rPr>
          <w:b/>
          <w:bCs/>
          <w:i/>
          <w:iCs/>
          <w:szCs w:val="22"/>
          <w:lang w:eastAsia="zh-CN"/>
        </w:rPr>
        <w:t>delay</w:t>
      </w:r>
      <w:r w:rsidR="00AB41C3" w:rsidRPr="00AB41C3">
        <w:rPr>
          <w:b/>
          <w:bCs/>
          <w:i/>
          <w:iCs/>
          <w:szCs w:val="22"/>
          <w:lang w:eastAsia="zh-CN"/>
        </w:rPr>
        <w:t>s result in different time correlations.</w:t>
      </w:r>
    </w:p>
    <w:bookmarkEnd w:id="68"/>
    <w:p w14:paraId="3CE8F850" w14:textId="77777777" w:rsidR="00970CFC" w:rsidRDefault="00970CFC" w:rsidP="00AB41C3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r w:rsidRPr="00970CFC">
        <w:rPr>
          <w:b/>
          <w:bCs/>
          <w:i/>
          <w:iCs/>
          <w:szCs w:val="22"/>
          <w:lang w:eastAsia="zh-CN"/>
        </w:rPr>
        <w:t>Observation 3.  For given UE velocity, different delays result in different time correlations.</w:t>
      </w:r>
    </w:p>
    <w:p w14:paraId="734D0127" w14:textId="7A1C06B2" w:rsidR="00AB41C3" w:rsidRDefault="00AB41C3" w:rsidP="00AB41C3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r w:rsidRPr="00AB41C3">
        <w:rPr>
          <w:b/>
          <w:bCs/>
          <w:i/>
          <w:iCs/>
          <w:szCs w:val="22"/>
          <w:lang w:eastAsia="zh-CN"/>
        </w:rPr>
        <w:t xml:space="preserve">Observation </w:t>
      </w:r>
      <w:r w:rsidR="00970CFC">
        <w:rPr>
          <w:b/>
          <w:bCs/>
          <w:i/>
          <w:iCs/>
          <w:szCs w:val="22"/>
          <w:lang w:eastAsia="zh-CN"/>
        </w:rPr>
        <w:t>4</w:t>
      </w:r>
      <w:r w:rsidRPr="00AB41C3">
        <w:rPr>
          <w:b/>
          <w:bCs/>
          <w:i/>
          <w:iCs/>
          <w:szCs w:val="22"/>
          <w:lang w:eastAsia="zh-CN"/>
        </w:rPr>
        <w:t xml:space="preserve">. 20-slot delay has shown worse accuracy. Delay &lt;= 5 slots can ensure the estimation for time variation of channel. 5-slot delay is better for smaller UE velocity (&lt;=30km/h), whereas 1-slot delay is suitable in scenario of higher velocity.  </w:t>
      </w:r>
    </w:p>
    <w:bookmarkStart w:id="69" w:name="OLE_LINK23" w:displacedByCustomXml="next"/>
    <w:sdt>
      <w:sdtPr>
        <w:rPr>
          <w:rFonts w:ascii="Times New Roman" w:hAnsi="Times New Roman"/>
          <w:sz w:val="22"/>
        </w:rPr>
        <w:id w:val="2067986931"/>
        <w:docPartObj>
          <w:docPartGallery w:val="Bibliographies"/>
          <w:docPartUnique/>
        </w:docPartObj>
      </w:sdtPr>
      <w:sdtContent>
        <w:p w14:paraId="037AA7C0" w14:textId="06E1794D" w:rsidR="00387648" w:rsidRDefault="00365DFD" w:rsidP="00365DFD">
          <w:pPr>
            <w:pStyle w:val="Heading1"/>
            <w:numPr>
              <w:ilvl w:val="0"/>
              <w:numId w:val="1"/>
            </w:numPr>
            <w:spacing w:before="0"/>
            <w:rPr>
              <w:lang w:eastAsia="zh-CN"/>
            </w:rPr>
          </w:pPr>
          <w:r>
            <w:rPr>
              <w:lang w:eastAsia="zh-CN"/>
            </w:rPr>
            <w:t>Reference</w:t>
          </w:r>
        </w:p>
        <w:sdt>
          <w:sdtPr>
            <w:id w:val="111145805"/>
            <w:bibliography/>
          </w:sdtPr>
          <w:sdtContent>
            <w:p w14:paraId="60652595" w14:textId="77777777" w:rsidR="003A6E7F" w:rsidRDefault="00387648" w:rsidP="00387648">
              <w:pPr>
                <w:rPr>
                  <w:rFonts w:ascii="CG Times (WN)" w:hAnsi="CG Times (WN)"/>
                  <w:noProof/>
                  <w:sz w:val="20"/>
                  <w:lang w:val="fr-FR" w:eastAsia="fr-FR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307"/>
              </w:tblGrid>
              <w:tr w:rsidR="003A6E7F" w14:paraId="60281F27" w14:textId="77777777">
                <w:trPr>
                  <w:divId w:val="142398789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58E2606" w14:textId="756936B8" w:rsidR="003A6E7F" w:rsidRDefault="003A6E7F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955804E" w14:textId="77777777" w:rsidR="003A6E7F" w:rsidRDefault="003A6E7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“Chairman’s Notes 3GPP RAN1 #112,” 27th February – 3rd March 2023. </w:t>
                    </w:r>
                  </w:p>
                </w:tc>
              </w:tr>
              <w:tr w:rsidR="003A6E7F" w14:paraId="07BDB94C" w14:textId="77777777">
                <w:trPr>
                  <w:divId w:val="142398789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E400DE1" w14:textId="77777777" w:rsidR="003A6E7F" w:rsidRDefault="003A6E7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A617476" w14:textId="77777777" w:rsidR="003A6E7F" w:rsidRDefault="003A6E7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3GPP, TR38.214 Physical layer procedures for data. </w:t>
                    </w:r>
                  </w:p>
                </w:tc>
              </w:tr>
              <w:tr w:rsidR="003A6E7F" w14:paraId="19590F18" w14:textId="77777777">
                <w:trPr>
                  <w:divId w:val="142398789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47A57C7" w14:textId="77777777" w:rsidR="003A6E7F" w:rsidRDefault="003A6E7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486257D" w14:textId="77777777" w:rsidR="003A6E7F" w:rsidRDefault="003A6E7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R1-2300900, “Discussion on CSI enhancement”. </w:t>
                    </w:r>
                  </w:p>
                </w:tc>
              </w:tr>
              <w:tr w:rsidR="003A6E7F" w14:paraId="0DB952C8" w14:textId="77777777">
                <w:trPr>
                  <w:divId w:val="142398789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8A4C7AA" w14:textId="77777777" w:rsidR="003A6E7F" w:rsidRDefault="003A6E7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48C8439" w14:textId="77777777" w:rsidR="003A6E7F" w:rsidRDefault="003A6E7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3GPP, TR38.901 Study on channel model for frequencies from 0.5 to 100 GHz. </w:t>
                    </w:r>
                  </w:p>
                </w:tc>
              </w:tr>
            </w:tbl>
            <w:p w14:paraId="19A96E7E" w14:textId="77777777" w:rsidR="003A6E7F" w:rsidRDefault="003A6E7F">
              <w:pPr>
                <w:divId w:val="1423987890"/>
                <w:rPr>
                  <w:rFonts w:eastAsia="Times New Roman"/>
                  <w:noProof/>
                </w:rPr>
              </w:pPr>
            </w:p>
            <w:p w14:paraId="6ED678E4" w14:textId="1C6DC3A4" w:rsidR="00387648" w:rsidRPr="00387648" w:rsidRDefault="00387648" w:rsidP="0038764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bookmarkEnd w:id="69"/>
    <w:p w14:paraId="20A6D467" w14:textId="404C07EC" w:rsidR="00387648" w:rsidRPr="00387648" w:rsidRDefault="00387648" w:rsidP="00387648">
      <w:pPr>
        <w:pStyle w:val="Heading1"/>
        <w:numPr>
          <w:ilvl w:val="0"/>
          <w:numId w:val="1"/>
        </w:numPr>
        <w:spacing w:before="0"/>
        <w:rPr>
          <w:sz w:val="32"/>
        </w:rPr>
      </w:pPr>
      <w:r>
        <w:rPr>
          <w:lang w:eastAsia="zh-CN"/>
        </w:rPr>
        <w:t>Appendix</w:t>
      </w:r>
    </w:p>
    <w:p w14:paraId="6980B698" w14:textId="76CF1C44" w:rsidR="00387648" w:rsidRDefault="00387648" w:rsidP="00387648">
      <w:pPr>
        <w:pStyle w:val="Heading2"/>
        <w:numPr>
          <w:ilvl w:val="1"/>
          <w:numId w:val="7"/>
        </w:numPr>
        <w:spacing w:before="0"/>
      </w:pPr>
      <w:bookmarkStart w:id="70" w:name="OLE_LINK77"/>
      <w:r>
        <w:t>Link level assumptions</w:t>
      </w:r>
    </w:p>
    <w:p w14:paraId="03A37585" w14:textId="17921365" w:rsidR="00835638" w:rsidRPr="00835638" w:rsidRDefault="00835638" w:rsidP="00891108">
      <w:pPr>
        <w:pStyle w:val="Heading3"/>
        <w:numPr>
          <w:ilvl w:val="2"/>
          <w:numId w:val="1"/>
        </w:numPr>
        <w:spacing w:before="0"/>
      </w:pPr>
      <w:bookmarkStart w:id="71" w:name="OLE_LINK11"/>
      <w:bookmarkStart w:id="72" w:name="OLE_LINK4"/>
      <w:bookmarkEnd w:id="70"/>
      <w:r>
        <w:rPr>
          <w:lang w:eastAsia="zh-CN"/>
        </w:rPr>
        <w:t xml:space="preserve">TRS </w:t>
      </w:r>
      <w:r>
        <w:rPr>
          <w:rFonts w:hint="eastAsia"/>
          <w:lang w:eastAsia="zh-CN"/>
        </w:rPr>
        <w:t>mea</w:t>
      </w:r>
      <w:r>
        <w:rPr>
          <w:lang w:eastAsia="zh-CN"/>
        </w:rPr>
        <w:t>surement</w:t>
      </w:r>
    </w:p>
    <w:p w14:paraId="09E9D8D6" w14:textId="2B2388EA" w:rsidR="00387648" w:rsidRDefault="00387648" w:rsidP="00387648">
      <w:pPr>
        <w:jc w:val="both"/>
        <w:rPr>
          <w:b/>
          <w:bCs/>
          <w:szCs w:val="22"/>
          <w:lang w:eastAsia="zh-CN"/>
        </w:rPr>
      </w:pPr>
      <w:bookmarkStart w:id="73" w:name="OLE_LINK12"/>
      <w:bookmarkEnd w:id="71"/>
      <w:r>
        <w:rPr>
          <w:szCs w:val="22"/>
          <w:lang w:eastAsia="zh-CN"/>
        </w:rPr>
        <w:t>There is link level assumption</w:t>
      </w:r>
      <w:r w:rsidR="00835638">
        <w:rPr>
          <w:szCs w:val="22"/>
          <w:lang w:eastAsia="zh-CN"/>
        </w:rPr>
        <w:t xml:space="preserve"> for TRS measurement</w:t>
      </w:r>
      <w:r>
        <w:rPr>
          <w:szCs w:val="22"/>
          <w:lang w:eastAsia="zh-CN"/>
        </w:rPr>
        <w:t xml:space="preserve"> </w:t>
      </w:r>
      <w:bookmarkStart w:id="74" w:name="OLE_LINK18"/>
      <w:r>
        <w:rPr>
          <w:szCs w:val="22"/>
          <w:lang w:eastAsia="zh-CN"/>
        </w:rPr>
        <w:t>a</w:t>
      </w:r>
      <w:bookmarkEnd w:id="74"/>
      <w:r>
        <w:rPr>
          <w:szCs w:val="22"/>
          <w:lang w:eastAsia="zh-CN"/>
        </w:rPr>
        <w:t xml:space="preserve">s </w:t>
      </w:r>
      <w:r>
        <w:rPr>
          <w:sz w:val="20"/>
          <w:lang w:eastAsia="zh-CN"/>
        </w:rPr>
        <w:t>Table-</w:t>
      </w:r>
      <w:bookmarkStart w:id="75" w:name="OLE_LINK24"/>
      <w:r>
        <w:rPr>
          <w:sz w:val="20"/>
          <w:lang w:eastAsia="zh-CN"/>
        </w:rPr>
        <w:t>2</w:t>
      </w:r>
      <w:r>
        <w:rPr>
          <w:noProof/>
          <w:lang w:val="en-US"/>
        </w:rPr>
        <w:t xml:space="preserve">. </w:t>
      </w:r>
      <w:bookmarkEnd w:id="73"/>
      <w:bookmarkEnd w:id="75"/>
      <w:r>
        <w:rPr>
          <w:noProof/>
          <w:lang w:val="en-US"/>
        </w:rPr>
        <w:t>Based on our understanding, we have chosen parts of parameter for channel model. For delay spread 10, 100, 1000ns are corrsponding to very short, nominal, very l</w:t>
      </w:r>
      <w:bookmarkStart w:id="76" w:name="OLE_LINK22"/>
      <w:r>
        <w:rPr>
          <w:noProof/>
          <w:lang w:val="en-US"/>
        </w:rPr>
        <w:t>ong delay sprea</w:t>
      </w:r>
      <w:r>
        <w:rPr>
          <w:noProof/>
          <w:lang w:val="en-US" w:eastAsia="zh-CN"/>
        </w:rPr>
        <w:t>d</w:t>
      </w:r>
      <w:bookmarkEnd w:id="76"/>
      <w:r>
        <w:rPr>
          <w:noProof/>
          <w:lang w:val="en-US" w:eastAsia="zh-CN"/>
        </w:rPr>
        <w:t xml:space="preserve"> according to</w:t>
      </w:r>
      <w:sdt>
        <w:sdtPr>
          <w:rPr>
            <w:noProof/>
            <w:lang w:val="en-US" w:eastAsia="zh-CN"/>
          </w:rPr>
          <w:id w:val="941500739"/>
          <w:citation/>
        </w:sdtPr>
        <w:sdtContent>
          <w:r w:rsidR="003A6E7F">
            <w:rPr>
              <w:noProof/>
              <w:lang w:val="en-US" w:eastAsia="zh-CN"/>
            </w:rPr>
            <w:fldChar w:fldCharType="begin"/>
          </w:r>
          <w:r w:rsidR="003A6E7F">
            <w:rPr>
              <w:noProof/>
              <w:lang w:val="en-US" w:eastAsia="zh-CN"/>
            </w:rPr>
            <w:instrText xml:space="preserve"> </w:instrText>
          </w:r>
          <w:r w:rsidR="003A6E7F">
            <w:rPr>
              <w:rFonts w:hint="eastAsia"/>
              <w:noProof/>
              <w:lang w:val="en-US" w:eastAsia="zh-CN"/>
            </w:rPr>
            <w:instrText>CITATION 3GP \l 2052</w:instrText>
          </w:r>
          <w:r w:rsidR="003A6E7F">
            <w:rPr>
              <w:noProof/>
              <w:lang w:val="en-US" w:eastAsia="zh-CN"/>
            </w:rPr>
            <w:instrText xml:space="preserve"> </w:instrText>
          </w:r>
          <w:r w:rsidR="003A6E7F">
            <w:rPr>
              <w:noProof/>
              <w:lang w:val="en-US" w:eastAsia="zh-CN"/>
            </w:rPr>
            <w:fldChar w:fldCharType="separate"/>
          </w:r>
          <w:r w:rsidR="003A6E7F">
            <w:rPr>
              <w:rFonts w:hint="eastAsia"/>
              <w:noProof/>
              <w:lang w:val="en-US" w:eastAsia="zh-CN"/>
            </w:rPr>
            <w:t xml:space="preserve"> </w:t>
          </w:r>
          <w:r w:rsidR="003A6E7F" w:rsidRPr="003A6E7F">
            <w:rPr>
              <w:noProof/>
              <w:lang w:val="en-US" w:eastAsia="zh-CN"/>
            </w:rPr>
            <w:t>[4]</w:t>
          </w:r>
          <w:r w:rsidR="003A6E7F">
            <w:rPr>
              <w:noProof/>
              <w:lang w:val="en-US" w:eastAsia="zh-CN"/>
            </w:rPr>
            <w:fldChar w:fldCharType="end"/>
          </w:r>
        </w:sdtContent>
      </w:sdt>
      <w:r>
        <w:rPr>
          <w:noProof/>
          <w:lang w:val="en-US" w:eastAsia="zh-CN"/>
        </w:rPr>
        <w:t>.</w:t>
      </w:r>
      <w:r>
        <w:rPr>
          <w:noProof/>
          <w:lang w:val="en-US"/>
        </w:rPr>
        <w:t xml:space="preserve"> For UE velocity, we assum 3km/h, 30km/h, 120km/h are low, medium, high speed. </w:t>
      </w:r>
    </w:p>
    <w:p w14:paraId="6B3047A1" w14:textId="12BA5DEF" w:rsidR="00387648" w:rsidRDefault="00387648" w:rsidP="00387648">
      <w:pPr>
        <w:spacing w:after="0"/>
        <w:rPr>
          <w:b/>
          <w:bCs/>
          <w:sz w:val="20"/>
          <w:lang w:eastAsia="zh-CN"/>
        </w:rPr>
      </w:pPr>
      <w:bookmarkStart w:id="77" w:name="OLE_LINK17"/>
      <w:bookmarkStart w:id="78" w:name="OLE_LINK25"/>
      <w:r>
        <w:rPr>
          <w:b/>
          <w:bCs/>
          <w:sz w:val="20"/>
          <w:lang w:eastAsia="zh-CN"/>
        </w:rPr>
        <w:t>Table-</w:t>
      </w:r>
      <w:r w:rsidR="009570BC">
        <w:rPr>
          <w:b/>
          <w:bCs/>
          <w:sz w:val="20"/>
          <w:lang w:eastAsia="zh-CN"/>
        </w:rPr>
        <w:t>3</w:t>
      </w:r>
      <w:r>
        <w:rPr>
          <w:b/>
          <w:bCs/>
          <w:sz w:val="20"/>
          <w:lang w:eastAsia="zh-CN"/>
        </w:rPr>
        <w:t xml:space="preserve">. </w:t>
      </w:r>
      <w:bookmarkStart w:id="79" w:name="OLE_LINK73"/>
      <w:bookmarkEnd w:id="77"/>
      <w:r>
        <w:rPr>
          <w:b/>
          <w:bCs/>
          <w:sz w:val="20"/>
          <w:lang w:eastAsia="zh-CN"/>
        </w:rPr>
        <w:t xml:space="preserve">Link level assumption </w:t>
      </w:r>
      <w:bookmarkEnd w:id="79"/>
      <w:r>
        <w:rPr>
          <w:b/>
          <w:bCs/>
          <w:sz w:val="20"/>
          <w:lang w:eastAsia="zh-CN"/>
        </w:rPr>
        <w:t>for TRS based doppler accuracy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4230"/>
      </w:tblGrid>
      <w:tr w:rsidR="00387648" w14:paraId="7D8C99BF" w14:textId="77777777" w:rsidTr="00387648">
        <w:trPr>
          <w:trHeight w:val="47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ED0A" w14:textId="77777777" w:rsidR="00387648" w:rsidRDefault="00387648">
            <w:pPr>
              <w:rPr>
                <w:b/>
                <w:bCs/>
                <w:lang w:val="en-US"/>
              </w:rPr>
            </w:pPr>
            <w:bookmarkStart w:id="80" w:name="OLE_LINK13"/>
            <w:bookmarkEnd w:id="72"/>
            <w:bookmarkEnd w:id="78"/>
            <w:r>
              <w:rPr>
                <w:b/>
                <w:bCs/>
              </w:rPr>
              <w:t>Parameters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EA74B8" w14:textId="46DDCC80" w:rsidR="00387648" w:rsidRDefault="00387648">
            <w:pPr>
              <w:rPr>
                <w:b/>
                <w:bCs/>
              </w:rPr>
            </w:pPr>
            <w:r>
              <w:rPr>
                <w:b/>
                <w:bCs/>
              </w:rPr>
              <w:t>Value</w:t>
            </w:r>
            <w:r w:rsidR="00CB4278">
              <w:rPr>
                <w:b/>
                <w:bCs/>
              </w:rPr>
              <w:t>s</w:t>
            </w:r>
          </w:p>
        </w:tc>
      </w:tr>
      <w:tr w:rsidR="00387648" w14:paraId="1E468F6D" w14:textId="77777777" w:rsidTr="00387648">
        <w:trPr>
          <w:trHeight w:val="58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2B9A" w14:textId="77777777" w:rsidR="00387648" w:rsidRDefault="00387648">
            <w:bookmarkStart w:id="81" w:name="OLE_LINK104"/>
            <w:bookmarkStart w:id="82" w:name="_Hlk127182140"/>
            <w:r>
              <w:t xml:space="preserve">Carrier frequency </w:t>
            </w:r>
            <w:bookmarkEnd w:id="81"/>
            <w:r>
              <w:t>and subcarrier spacing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DC661F" w14:textId="77777777" w:rsidR="00387648" w:rsidRDefault="00387648">
            <w:bookmarkStart w:id="83" w:name="OLE_LINK105"/>
            <w:r>
              <w:t>3.5 GHz with 30 kHz SCS</w:t>
            </w:r>
            <w:bookmarkEnd w:id="83"/>
          </w:p>
        </w:tc>
      </w:tr>
      <w:bookmarkEnd w:id="82"/>
      <w:tr w:rsidR="00387648" w14:paraId="76760364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0C1C" w14:textId="77777777" w:rsidR="00387648" w:rsidRDefault="00387648">
            <w:r>
              <w:t>System bandwidth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525AE6" w14:textId="77777777" w:rsidR="00387648" w:rsidRDefault="00387648">
            <w:r>
              <w:t>20 MHz</w:t>
            </w:r>
          </w:p>
        </w:tc>
      </w:tr>
      <w:tr w:rsidR="00387648" w14:paraId="6166F450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0B5D" w14:textId="77777777" w:rsidR="00387648" w:rsidRDefault="00387648">
            <w:r>
              <w:t>TRS bandwidth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59C852" w14:textId="77777777" w:rsidR="00387648" w:rsidRDefault="00387648">
            <w:r>
              <w:t>20 MHz</w:t>
            </w:r>
          </w:p>
        </w:tc>
      </w:tr>
      <w:tr w:rsidR="00387648" w14:paraId="4962EFA1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8B16" w14:textId="77777777" w:rsidR="00387648" w:rsidRDefault="00387648">
            <w:r>
              <w:t>Channel model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FA5A8" w14:textId="77777777" w:rsidR="00387648" w:rsidRDefault="00387648">
            <w:r>
              <w:t>TDL-A</w:t>
            </w:r>
          </w:p>
        </w:tc>
      </w:tr>
      <w:tr w:rsidR="00387648" w14:paraId="6CC4D4B9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C5E8" w14:textId="77777777" w:rsidR="00387648" w:rsidRDefault="00387648">
            <w:r>
              <w:t>Delay spread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84DFD" w14:textId="77777777" w:rsidR="00387648" w:rsidRDefault="00387648">
            <w:r>
              <w:t>10, 100, 1000ns</w:t>
            </w:r>
          </w:p>
        </w:tc>
      </w:tr>
      <w:tr w:rsidR="00387648" w14:paraId="496875FF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BA1D" w14:textId="77777777" w:rsidR="00387648" w:rsidRDefault="00387648">
            <w:r>
              <w:t>UE velocity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DBC94" w14:textId="77777777" w:rsidR="00387648" w:rsidRDefault="00387648">
            <w:r>
              <w:t>3 km/h, 30 km/h, 120 km/h</w:t>
            </w:r>
          </w:p>
        </w:tc>
      </w:tr>
      <w:tr w:rsidR="00387648" w14:paraId="5D1CC2B2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979F" w14:textId="77777777" w:rsidR="00387648" w:rsidRDefault="00387648">
            <w:r>
              <w:t>Antenna at UE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5C7C64" w14:textId="77777777" w:rsidR="00387648" w:rsidRDefault="00387648">
            <w:r>
              <w:t>1</w:t>
            </w:r>
          </w:p>
        </w:tc>
      </w:tr>
      <w:tr w:rsidR="00387648" w14:paraId="3CACA947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139C" w14:textId="77777777" w:rsidR="00387648" w:rsidRDefault="00387648">
            <w:r>
              <w:t xml:space="preserve">Antenna at </w:t>
            </w:r>
            <w:proofErr w:type="spellStart"/>
            <w:r>
              <w:t>gNB</w:t>
            </w:r>
            <w:proofErr w:type="spellEnd"/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0B258E" w14:textId="77777777" w:rsidR="00387648" w:rsidRDefault="00387648">
            <w:r>
              <w:t>1</w:t>
            </w:r>
          </w:p>
        </w:tc>
      </w:tr>
      <w:tr w:rsidR="00387648" w14:paraId="11B3CD93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E9D3" w14:textId="77777777" w:rsidR="00387648" w:rsidRDefault="00387648">
            <w:r>
              <w:lastRenderedPageBreak/>
              <w:t xml:space="preserve">Evaluation metrics for measurement </w:t>
            </w:r>
            <w:bookmarkStart w:id="84" w:name="OLE_LINK30"/>
            <w:r>
              <w:t>accuracies</w:t>
            </w:r>
            <w:bookmarkEnd w:id="84"/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5261C" w14:textId="77777777" w:rsidR="00387648" w:rsidRDefault="00387648">
            <w:r>
              <w:t>RMS error, Standard deviation (STD)</w:t>
            </w:r>
          </w:p>
        </w:tc>
      </w:tr>
      <w:bookmarkEnd w:id="80"/>
    </w:tbl>
    <w:p w14:paraId="1F5DFF7C" w14:textId="7F5D5273" w:rsidR="0009011D" w:rsidRPr="0009011D" w:rsidRDefault="0009011D" w:rsidP="0009011D">
      <w:pPr>
        <w:tabs>
          <w:tab w:val="left" w:pos="2961"/>
        </w:tabs>
        <w:rPr>
          <w:lang w:val="en-US"/>
        </w:rPr>
      </w:pPr>
    </w:p>
    <w:sectPr w:rsidR="0009011D" w:rsidRPr="0009011D" w:rsidSect="00112C48">
      <w:headerReference w:type="defaul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A8851" w14:textId="77777777" w:rsidR="00C02614" w:rsidRDefault="00C02614">
      <w:r>
        <w:separator/>
      </w:r>
    </w:p>
  </w:endnote>
  <w:endnote w:type="continuationSeparator" w:id="0">
    <w:p w14:paraId="1EB934FC" w14:textId="77777777" w:rsidR="00C02614" w:rsidRDefault="00C02614">
      <w:r>
        <w:continuationSeparator/>
      </w:r>
    </w:p>
  </w:endnote>
  <w:endnote w:type="continuationNotice" w:id="1">
    <w:p w14:paraId="2521F595" w14:textId="77777777" w:rsidR="00C02614" w:rsidRDefault="00C026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77A9E" w14:textId="77777777" w:rsidR="00C02614" w:rsidRDefault="00C02614">
      <w:r>
        <w:separator/>
      </w:r>
    </w:p>
  </w:footnote>
  <w:footnote w:type="continuationSeparator" w:id="0">
    <w:p w14:paraId="2B694E57" w14:textId="77777777" w:rsidR="00C02614" w:rsidRDefault="00C02614">
      <w:r>
        <w:continuationSeparator/>
      </w:r>
    </w:p>
  </w:footnote>
  <w:footnote w:type="continuationNotice" w:id="1">
    <w:p w14:paraId="51D797F2" w14:textId="77777777" w:rsidR="00C02614" w:rsidRDefault="00C026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D8B21" w14:textId="77777777" w:rsidR="00A16955" w:rsidRDefault="00A169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17803"/>
    <w:multiLevelType w:val="hybridMultilevel"/>
    <w:tmpl w:val="D1240B62"/>
    <w:lvl w:ilvl="0" w:tplc="CA887AF6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986A35"/>
    <w:multiLevelType w:val="hybridMultilevel"/>
    <w:tmpl w:val="812637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60F7"/>
    <w:multiLevelType w:val="hybridMultilevel"/>
    <w:tmpl w:val="62CE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6374F"/>
    <w:multiLevelType w:val="hybridMultilevel"/>
    <w:tmpl w:val="3B36D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32F03"/>
    <w:multiLevelType w:val="hybridMultilevel"/>
    <w:tmpl w:val="91BC5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152F9"/>
    <w:multiLevelType w:val="hybridMultilevel"/>
    <w:tmpl w:val="D11C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376B9"/>
    <w:multiLevelType w:val="hybridMultilevel"/>
    <w:tmpl w:val="D808597C"/>
    <w:lvl w:ilvl="0" w:tplc="CA887AF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5601"/>
    <w:multiLevelType w:val="hybridMultilevel"/>
    <w:tmpl w:val="03B6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079CB"/>
    <w:multiLevelType w:val="hybridMultilevel"/>
    <w:tmpl w:val="81A28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16AC0"/>
    <w:multiLevelType w:val="hybridMultilevel"/>
    <w:tmpl w:val="48BE14F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B3444"/>
    <w:multiLevelType w:val="hybridMultilevel"/>
    <w:tmpl w:val="A3C8B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11D68"/>
    <w:multiLevelType w:val="multilevel"/>
    <w:tmpl w:val="0AD86E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520"/>
      </w:pPr>
      <w:rPr>
        <w:rFonts w:hint="default"/>
      </w:rPr>
    </w:lvl>
  </w:abstractNum>
  <w:abstractNum w:abstractNumId="15" w15:restartNumberingAfterBreak="0">
    <w:nsid w:val="4427591B"/>
    <w:multiLevelType w:val="hybridMultilevel"/>
    <w:tmpl w:val="90BC2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6B6A5A"/>
    <w:multiLevelType w:val="hybridMultilevel"/>
    <w:tmpl w:val="AC920C5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4AD75D4B"/>
    <w:multiLevelType w:val="hybridMultilevel"/>
    <w:tmpl w:val="A0EE4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071B5"/>
    <w:multiLevelType w:val="hybridMultilevel"/>
    <w:tmpl w:val="800E1816"/>
    <w:lvl w:ilvl="0" w:tplc="7E6090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1C0797"/>
    <w:multiLevelType w:val="hybridMultilevel"/>
    <w:tmpl w:val="92EE49BA"/>
    <w:lvl w:ilvl="0" w:tplc="721041B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F312E0A"/>
    <w:multiLevelType w:val="multilevel"/>
    <w:tmpl w:val="0AD86E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520"/>
      </w:pPr>
      <w:rPr>
        <w:rFonts w:hint="default"/>
      </w:rPr>
    </w:lvl>
  </w:abstractNum>
  <w:abstractNum w:abstractNumId="22" w15:restartNumberingAfterBreak="0">
    <w:nsid w:val="67FB5437"/>
    <w:multiLevelType w:val="hybridMultilevel"/>
    <w:tmpl w:val="F1504F3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3" w15:restartNumberingAfterBreak="0">
    <w:nsid w:val="68CC1677"/>
    <w:multiLevelType w:val="hybridMultilevel"/>
    <w:tmpl w:val="2F621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7C1423"/>
    <w:multiLevelType w:val="hybridMultilevel"/>
    <w:tmpl w:val="48881296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25" w15:restartNumberingAfterBreak="0">
    <w:nsid w:val="69F82A8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5E1C6A"/>
    <w:multiLevelType w:val="hybridMultilevel"/>
    <w:tmpl w:val="15DE690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741398B"/>
    <w:multiLevelType w:val="hybridMultilevel"/>
    <w:tmpl w:val="53C2A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16296A"/>
    <w:multiLevelType w:val="hybridMultilevel"/>
    <w:tmpl w:val="EF5C4A00"/>
    <w:lvl w:ilvl="0" w:tplc="CA887AF6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C4E154B"/>
    <w:multiLevelType w:val="multilevel"/>
    <w:tmpl w:val="554805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520"/>
      </w:pPr>
      <w:rPr>
        <w:rFonts w:hint="default"/>
      </w:rPr>
    </w:lvl>
  </w:abstractNum>
  <w:abstractNum w:abstractNumId="31" w15:restartNumberingAfterBreak="0">
    <w:nsid w:val="7F4E2F4E"/>
    <w:multiLevelType w:val="hybridMultilevel"/>
    <w:tmpl w:val="1C287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531431">
    <w:abstractNumId w:val="21"/>
  </w:num>
  <w:num w:numId="2" w16cid:durableId="1276981682">
    <w:abstractNumId w:val="31"/>
  </w:num>
  <w:num w:numId="3" w16cid:durableId="1336034387">
    <w:abstractNumId w:val="13"/>
  </w:num>
  <w:num w:numId="4" w16cid:durableId="2131895233">
    <w:abstractNumId w:val="5"/>
  </w:num>
  <w:num w:numId="5" w16cid:durableId="368383362">
    <w:abstractNumId w:val="9"/>
  </w:num>
  <w:num w:numId="6" w16cid:durableId="527983614">
    <w:abstractNumId w:val="10"/>
  </w:num>
  <w:num w:numId="7" w16cid:durableId="887913416">
    <w:abstractNumId w:val="21"/>
  </w:num>
  <w:num w:numId="8" w16cid:durableId="991300993">
    <w:abstractNumId w:val="8"/>
  </w:num>
  <w:num w:numId="9" w16cid:durableId="549147177">
    <w:abstractNumId w:val="18"/>
  </w:num>
  <w:num w:numId="10" w16cid:durableId="20326866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9716102">
    <w:abstractNumId w:val="29"/>
  </w:num>
  <w:num w:numId="12" w16cid:durableId="1118109832">
    <w:abstractNumId w:val="0"/>
  </w:num>
  <w:num w:numId="13" w16cid:durableId="1279725801">
    <w:abstractNumId w:val="27"/>
  </w:num>
  <w:num w:numId="14" w16cid:durableId="487404561">
    <w:abstractNumId w:val="31"/>
  </w:num>
  <w:num w:numId="15" w16cid:durableId="797720878">
    <w:abstractNumId w:val="13"/>
  </w:num>
  <w:num w:numId="16" w16cid:durableId="1788741233">
    <w:abstractNumId w:val="5"/>
  </w:num>
  <w:num w:numId="17" w16cid:durableId="1599752824">
    <w:abstractNumId w:val="9"/>
  </w:num>
  <w:num w:numId="18" w16cid:durableId="1318337816">
    <w:abstractNumId w:val="25"/>
  </w:num>
  <w:num w:numId="19" w16cid:durableId="408118864">
    <w:abstractNumId w:val="15"/>
  </w:num>
  <w:num w:numId="20" w16cid:durableId="1530101229">
    <w:abstractNumId w:val="8"/>
  </w:num>
  <w:num w:numId="21" w16cid:durableId="7925994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94374934">
    <w:abstractNumId w:val="0"/>
  </w:num>
  <w:num w:numId="23" w16cid:durableId="1777023574">
    <w:abstractNumId w:val="11"/>
  </w:num>
  <w:num w:numId="24" w16cid:durableId="86116500">
    <w:abstractNumId w:val="20"/>
  </w:num>
  <w:num w:numId="25" w16cid:durableId="691223806">
    <w:abstractNumId w:val="11"/>
  </w:num>
  <w:num w:numId="26" w16cid:durableId="1968856012">
    <w:abstractNumId w:val="28"/>
  </w:num>
  <w:num w:numId="27" w16cid:durableId="1146777576">
    <w:abstractNumId w:val="22"/>
  </w:num>
  <w:num w:numId="28" w16cid:durableId="124736994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03614973">
    <w:abstractNumId w:val="30"/>
  </w:num>
  <w:num w:numId="30" w16cid:durableId="545946048">
    <w:abstractNumId w:val="1"/>
  </w:num>
  <w:num w:numId="31" w16cid:durableId="964965360">
    <w:abstractNumId w:val="24"/>
  </w:num>
  <w:num w:numId="32" w16cid:durableId="1051613312">
    <w:abstractNumId w:val="17"/>
  </w:num>
  <w:num w:numId="33" w16cid:durableId="820653221">
    <w:abstractNumId w:val="16"/>
  </w:num>
  <w:num w:numId="34" w16cid:durableId="1626039656">
    <w:abstractNumId w:val="28"/>
  </w:num>
  <w:num w:numId="35" w16cid:durableId="1309019649">
    <w:abstractNumId w:val="14"/>
  </w:num>
  <w:num w:numId="36" w16cid:durableId="594899278">
    <w:abstractNumId w:val="26"/>
  </w:num>
  <w:num w:numId="37" w16cid:durableId="371805256">
    <w:abstractNumId w:val="3"/>
  </w:num>
  <w:num w:numId="38" w16cid:durableId="5131735">
    <w:abstractNumId w:val="2"/>
  </w:num>
  <w:num w:numId="39" w16cid:durableId="1362517325">
    <w:abstractNumId w:val="24"/>
  </w:num>
  <w:num w:numId="40" w16cid:durableId="734360089">
    <w:abstractNumId w:val="7"/>
  </w:num>
  <w:num w:numId="41" w16cid:durableId="1136414001">
    <w:abstractNumId w:val="23"/>
  </w:num>
  <w:num w:numId="42" w16cid:durableId="1747069747">
    <w:abstractNumId w:val="12"/>
  </w:num>
  <w:num w:numId="43" w16cid:durableId="229971405">
    <w:abstractNumId w:val="6"/>
  </w:num>
  <w:num w:numId="44" w16cid:durableId="750738398">
    <w:abstractNumId w:val="4"/>
  </w:num>
  <w:num w:numId="45" w16cid:durableId="1217817392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340"/>
    <w:rsid w:val="00005C7A"/>
    <w:rsid w:val="00006B6E"/>
    <w:rsid w:val="000075C8"/>
    <w:rsid w:val="00010805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76B"/>
    <w:rsid w:val="00014E0F"/>
    <w:rsid w:val="00015177"/>
    <w:rsid w:val="000152A9"/>
    <w:rsid w:val="0001573C"/>
    <w:rsid w:val="00016349"/>
    <w:rsid w:val="0001636E"/>
    <w:rsid w:val="00016CF4"/>
    <w:rsid w:val="00016DDD"/>
    <w:rsid w:val="0002047E"/>
    <w:rsid w:val="0002065C"/>
    <w:rsid w:val="00020FEB"/>
    <w:rsid w:val="0002106A"/>
    <w:rsid w:val="000214BC"/>
    <w:rsid w:val="00021601"/>
    <w:rsid w:val="00021730"/>
    <w:rsid w:val="00021ED0"/>
    <w:rsid w:val="00022241"/>
    <w:rsid w:val="000229BC"/>
    <w:rsid w:val="00022A0D"/>
    <w:rsid w:val="00022BE4"/>
    <w:rsid w:val="00022E4A"/>
    <w:rsid w:val="00023028"/>
    <w:rsid w:val="000234E7"/>
    <w:rsid w:val="000238EB"/>
    <w:rsid w:val="00023911"/>
    <w:rsid w:val="000242FF"/>
    <w:rsid w:val="0002438D"/>
    <w:rsid w:val="00024533"/>
    <w:rsid w:val="00024860"/>
    <w:rsid w:val="00025F38"/>
    <w:rsid w:val="000269D0"/>
    <w:rsid w:val="00026BC5"/>
    <w:rsid w:val="00026BD7"/>
    <w:rsid w:val="00027794"/>
    <w:rsid w:val="000277F8"/>
    <w:rsid w:val="00027A0D"/>
    <w:rsid w:val="000305A8"/>
    <w:rsid w:val="000310F0"/>
    <w:rsid w:val="00032316"/>
    <w:rsid w:val="00033D50"/>
    <w:rsid w:val="00033E3D"/>
    <w:rsid w:val="00033F9C"/>
    <w:rsid w:val="00034226"/>
    <w:rsid w:val="00034754"/>
    <w:rsid w:val="00034869"/>
    <w:rsid w:val="000348E9"/>
    <w:rsid w:val="00037663"/>
    <w:rsid w:val="000376C4"/>
    <w:rsid w:val="00037F39"/>
    <w:rsid w:val="0004127E"/>
    <w:rsid w:val="000418EB"/>
    <w:rsid w:val="00041CBC"/>
    <w:rsid w:val="00041E15"/>
    <w:rsid w:val="00041E19"/>
    <w:rsid w:val="00042463"/>
    <w:rsid w:val="000459C2"/>
    <w:rsid w:val="00045FDD"/>
    <w:rsid w:val="00046579"/>
    <w:rsid w:val="000472AC"/>
    <w:rsid w:val="00047B1D"/>
    <w:rsid w:val="00050274"/>
    <w:rsid w:val="000503D6"/>
    <w:rsid w:val="00050770"/>
    <w:rsid w:val="00050AD8"/>
    <w:rsid w:val="00050B15"/>
    <w:rsid w:val="00050F20"/>
    <w:rsid w:val="00051AE1"/>
    <w:rsid w:val="00051F8F"/>
    <w:rsid w:val="00052A09"/>
    <w:rsid w:val="00052D62"/>
    <w:rsid w:val="000531CE"/>
    <w:rsid w:val="000539C5"/>
    <w:rsid w:val="000543B8"/>
    <w:rsid w:val="000544B4"/>
    <w:rsid w:val="0005478E"/>
    <w:rsid w:val="00054C42"/>
    <w:rsid w:val="00056C26"/>
    <w:rsid w:val="00057732"/>
    <w:rsid w:val="00057C1C"/>
    <w:rsid w:val="000601F3"/>
    <w:rsid w:val="00060E57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4BB5"/>
    <w:rsid w:val="000651D4"/>
    <w:rsid w:val="00065DAE"/>
    <w:rsid w:val="000664C4"/>
    <w:rsid w:val="00066555"/>
    <w:rsid w:val="00066831"/>
    <w:rsid w:val="00066B9B"/>
    <w:rsid w:val="00066F78"/>
    <w:rsid w:val="000677C8"/>
    <w:rsid w:val="00067D62"/>
    <w:rsid w:val="00067F13"/>
    <w:rsid w:val="0007157C"/>
    <w:rsid w:val="000715FB"/>
    <w:rsid w:val="00072186"/>
    <w:rsid w:val="000721B1"/>
    <w:rsid w:val="000725DB"/>
    <w:rsid w:val="000735F2"/>
    <w:rsid w:val="0007468B"/>
    <w:rsid w:val="000748B1"/>
    <w:rsid w:val="00075711"/>
    <w:rsid w:val="00076359"/>
    <w:rsid w:val="00076BDA"/>
    <w:rsid w:val="000775BE"/>
    <w:rsid w:val="0007799F"/>
    <w:rsid w:val="00077BBD"/>
    <w:rsid w:val="00080B39"/>
    <w:rsid w:val="00081584"/>
    <w:rsid w:val="00082C23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6BC"/>
    <w:rsid w:val="000867DB"/>
    <w:rsid w:val="000869D4"/>
    <w:rsid w:val="00086FE0"/>
    <w:rsid w:val="0009011D"/>
    <w:rsid w:val="00090554"/>
    <w:rsid w:val="000916D5"/>
    <w:rsid w:val="00092693"/>
    <w:rsid w:val="00093088"/>
    <w:rsid w:val="00093396"/>
    <w:rsid w:val="0009369F"/>
    <w:rsid w:val="000938E7"/>
    <w:rsid w:val="0009392C"/>
    <w:rsid w:val="00093C13"/>
    <w:rsid w:val="00094214"/>
    <w:rsid w:val="00094BBB"/>
    <w:rsid w:val="00094D8F"/>
    <w:rsid w:val="00095DCB"/>
    <w:rsid w:val="00096D36"/>
    <w:rsid w:val="00097E38"/>
    <w:rsid w:val="000A1580"/>
    <w:rsid w:val="000A1ED2"/>
    <w:rsid w:val="000A1FB3"/>
    <w:rsid w:val="000A2029"/>
    <w:rsid w:val="000A20F3"/>
    <w:rsid w:val="000A2830"/>
    <w:rsid w:val="000A29BD"/>
    <w:rsid w:val="000A4523"/>
    <w:rsid w:val="000A4EAB"/>
    <w:rsid w:val="000A538C"/>
    <w:rsid w:val="000A57A1"/>
    <w:rsid w:val="000A57E3"/>
    <w:rsid w:val="000A5D55"/>
    <w:rsid w:val="000A613B"/>
    <w:rsid w:val="000A615D"/>
    <w:rsid w:val="000A6321"/>
    <w:rsid w:val="000A6394"/>
    <w:rsid w:val="000A6B3F"/>
    <w:rsid w:val="000A7129"/>
    <w:rsid w:val="000A7DED"/>
    <w:rsid w:val="000A7ED1"/>
    <w:rsid w:val="000B15FA"/>
    <w:rsid w:val="000B2EBD"/>
    <w:rsid w:val="000B46F3"/>
    <w:rsid w:val="000B496C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4B76"/>
    <w:rsid w:val="000C52E9"/>
    <w:rsid w:val="000C5891"/>
    <w:rsid w:val="000C5F6E"/>
    <w:rsid w:val="000C6247"/>
    <w:rsid w:val="000C6598"/>
    <w:rsid w:val="000C71F7"/>
    <w:rsid w:val="000C74CE"/>
    <w:rsid w:val="000C770A"/>
    <w:rsid w:val="000C7C1D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C21"/>
    <w:rsid w:val="000D41D1"/>
    <w:rsid w:val="000D4A09"/>
    <w:rsid w:val="000D5243"/>
    <w:rsid w:val="000D6354"/>
    <w:rsid w:val="000D670F"/>
    <w:rsid w:val="000D7097"/>
    <w:rsid w:val="000D73D0"/>
    <w:rsid w:val="000D7C79"/>
    <w:rsid w:val="000E0F58"/>
    <w:rsid w:val="000E1328"/>
    <w:rsid w:val="000E1423"/>
    <w:rsid w:val="000E1FC7"/>
    <w:rsid w:val="000E2A91"/>
    <w:rsid w:val="000E314C"/>
    <w:rsid w:val="000E34A9"/>
    <w:rsid w:val="000E3B8F"/>
    <w:rsid w:val="000E42D9"/>
    <w:rsid w:val="000E42EA"/>
    <w:rsid w:val="000E48BD"/>
    <w:rsid w:val="000E4B16"/>
    <w:rsid w:val="000E4BEE"/>
    <w:rsid w:val="000E4ECA"/>
    <w:rsid w:val="000E5918"/>
    <w:rsid w:val="000E5AD8"/>
    <w:rsid w:val="000E5DC4"/>
    <w:rsid w:val="000E601E"/>
    <w:rsid w:val="000E7229"/>
    <w:rsid w:val="000E7E53"/>
    <w:rsid w:val="000F0548"/>
    <w:rsid w:val="000F08E8"/>
    <w:rsid w:val="000F1283"/>
    <w:rsid w:val="000F13D8"/>
    <w:rsid w:val="000F1774"/>
    <w:rsid w:val="000F1A8D"/>
    <w:rsid w:val="000F223E"/>
    <w:rsid w:val="000F24E3"/>
    <w:rsid w:val="000F2746"/>
    <w:rsid w:val="000F2F94"/>
    <w:rsid w:val="000F3A7F"/>
    <w:rsid w:val="000F3C40"/>
    <w:rsid w:val="000F4C92"/>
    <w:rsid w:val="000F4F32"/>
    <w:rsid w:val="000F5509"/>
    <w:rsid w:val="000F58F4"/>
    <w:rsid w:val="000F67B5"/>
    <w:rsid w:val="000F68D4"/>
    <w:rsid w:val="000F7850"/>
    <w:rsid w:val="0010072E"/>
    <w:rsid w:val="00101668"/>
    <w:rsid w:val="00101E70"/>
    <w:rsid w:val="0010295D"/>
    <w:rsid w:val="00102BDC"/>
    <w:rsid w:val="00104DB4"/>
    <w:rsid w:val="00105B71"/>
    <w:rsid w:val="0010636B"/>
    <w:rsid w:val="00106D34"/>
    <w:rsid w:val="001071E1"/>
    <w:rsid w:val="00107662"/>
    <w:rsid w:val="001077E9"/>
    <w:rsid w:val="00110CB3"/>
    <w:rsid w:val="00112C48"/>
    <w:rsid w:val="00112C9C"/>
    <w:rsid w:val="001139D2"/>
    <w:rsid w:val="001141D1"/>
    <w:rsid w:val="0011519F"/>
    <w:rsid w:val="00115534"/>
    <w:rsid w:val="00115D56"/>
    <w:rsid w:val="001162EC"/>
    <w:rsid w:val="00116546"/>
    <w:rsid w:val="00116BAD"/>
    <w:rsid w:val="0011726B"/>
    <w:rsid w:val="00117A0D"/>
    <w:rsid w:val="00120DF1"/>
    <w:rsid w:val="00120F3B"/>
    <w:rsid w:val="00121650"/>
    <w:rsid w:val="00121B0D"/>
    <w:rsid w:val="001220F7"/>
    <w:rsid w:val="00122126"/>
    <w:rsid w:val="00122FD1"/>
    <w:rsid w:val="001232EF"/>
    <w:rsid w:val="0012495D"/>
    <w:rsid w:val="00124C9E"/>
    <w:rsid w:val="00124CF7"/>
    <w:rsid w:val="001256E6"/>
    <w:rsid w:val="00126182"/>
    <w:rsid w:val="00127D45"/>
    <w:rsid w:val="0013042A"/>
    <w:rsid w:val="00130B2C"/>
    <w:rsid w:val="00131556"/>
    <w:rsid w:val="00131C31"/>
    <w:rsid w:val="00132745"/>
    <w:rsid w:val="001337D6"/>
    <w:rsid w:val="00133E39"/>
    <w:rsid w:val="0013456F"/>
    <w:rsid w:val="001345B5"/>
    <w:rsid w:val="00134A53"/>
    <w:rsid w:val="00135815"/>
    <w:rsid w:val="00136A5C"/>
    <w:rsid w:val="00137560"/>
    <w:rsid w:val="00141384"/>
    <w:rsid w:val="001415A6"/>
    <w:rsid w:val="00141648"/>
    <w:rsid w:val="00141C25"/>
    <w:rsid w:val="001426A8"/>
    <w:rsid w:val="0014283F"/>
    <w:rsid w:val="00142B7F"/>
    <w:rsid w:val="00143251"/>
    <w:rsid w:val="0014327D"/>
    <w:rsid w:val="001438CC"/>
    <w:rsid w:val="00143AB5"/>
    <w:rsid w:val="00144065"/>
    <w:rsid w:val="001445C8"/>
    <w:rsid w:val="00145D43"/>
    <w:rsid w:val="00145D72"/>
    <w:rsid w:val="001467DA"/>
    <w:rsid w:val="00147524"/>
    <w:rsid w:val="00150061"/>
    <w:rsid w:val="001510F0"/>
    <w:rsid w:val="0015184F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63A0"/>
    <w:rsid w:val="00157115"/>
    <w:rsid w:val="0015744C"/>
    <w:rsid w:val="00157D61"/>
    <w:rsid w:val="00160CB4"/>
    <w:rsid w:val="00161D04"/>
    <w:rsid w:val="00161F4B"/>
    <w:rsid w:val="00162578"/>
    <w:rsid w:val="00163A87"/>
    <w:rsid w:val="00163E50"/>
    <w:rsid w:val="00163EE4"/>
    <w:rsid w:val="00164264"/>
    <w:rsid w:val="001642FF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1835"/>
    <w:rsid w:val="00171B4B"/>
    <w:rsid w:val="00172509"/>
    <w:rsid w:val="001743FD"/>
    <w:rsid w:val="0017462D"/>
    <w:rsid w:val="001752FB"/>
    <w:rsid w:val="00175B7D"/>
    <w:rsid w:val="00176C61"/>
    <w:rsid w:val="00176EAF"/>
    <w:rsid w:val="00177387"/>
    <w:rsid w:val="00177420"/>
    <w:rsid w:val="00177D80"/>
    <w:rsid w:val="001805F8"/>
    <w:rsid w:val="001808D4"/>
    <w:rsid w:val="00180BC2"/>
    <w:rsid w:val="00181BB7"/>
    <w:rsid w:val="00182108"/>
    <w:rsid w:val="001826DB"/>
    <w:rsid w:val="0018274E"/>
    <w:rsid w:val="00182CE8"/>
    <w:rsid w:val="00182EE3"/>
    <w:rsid w:val="00183299"/>
    <w:rsid w:val="001837FA"/>
    <w:rsid w:val="00183F1E"/>
    <w:rsid w:val="0018494D"/>
    <w:rsid w:val="0018509D"/>
    <w:rsid w:val="0018708F"/>
    <w:rsid w:val="0018734A"/>
    <w:rsid w:val="00187C87"/>
    <w:rsid w:val="00187CF2"/>
    <w:rsid w:val="00187D36"/>
    <w:rsid w:val="00190444"/>
    <w:rsid w:val="001904B2"/>
    <w:rsid w:val="00190C39"/>
    <w:rsid w:val="00192482"/>
    <w:rsid w:val="00192C46"/>
    <w:rsid w:val="00193C3B"/>
    <w:rsid w:val="00194136"/>
    <w:rsid w:val="00194722"/>
    <w:rsid w:val="0019476E"/>
    <w:rsid w:val="00194BAA"/>
    <w:rsid w:val="001957A5"/>
    <w:rsid w:val="0019595A"/>
    <w:rsid w:val="00195A0D"/>
    <w:rsid w:val="00195AAF"/>
    <w:rsid w:val="00195C3A"/>
    <w:rsid w:val="00196010"/>
    <w:rsid w:val="00196246"/>
    <w:rsid w:val="00196855"/>
    <w:rsid w:val="001976EA"/>
    <w:rsid w:val="00197D87"/>
    <w:rsid w:val="001A04F7"/>
    <w:rsid w:val="001A08B3"/>
    <w:rsid w:val="001A0929"/>
    <w:rsid w:val="001A0E9D"/>
    <w:rsid w:val="001A0F10"/>
    <w:rsid w:val="001A2BB0"/>
    <w:rsid w:val="001A2C7E"/>
    <w:rsid w:val="001A2E06"/>
    <w:rsid w:val="001A2EC9"/>
    <w:rsid w:val="001A2FB0"/>
    <w:rsid w:val="001A3A83"/>
    <w:rsid w:val="001A58C4"/>
    <w:rsid w:val="001A6788"/>
    <w:rsid w:val="001A7B60"/>
    <w:rsid w:val="001B14A9"/>
    <w:rsid w:val="001B178E"/>
    <w:rsid w:val="001B1ED5"/>
    <w:rsid w:val="001B2868"/>
    <w:rsid w:val="001B36D3"/>
    <w:rsid w:val="001B37A3"/>
    <w:rsid w:val="001B41A2"/>
    <w:rsid w:val="001B52F0"/>
    <w:rsid w:val="001B55B0"/>
    <w:rsid w:val="001B5FFB"/>
    <w:rsid w:val="001B61FB"/>
    <w:rsid w:val="001B6A8C"/>
    <w:rsid w:val="001B6FC8"/>
    <w:rsid w:val="001B7088"/>
    <w:rsid w:val="001B723A"/>
    <w:rsid w:val="001B725A"/>
    <w:rsid w:val="001B7A65"/>
    <w:rsid w:val="001B7A69"/>
    <w:rsid w:val="001B7BAD"/>
    <w:rsid w:val="001C0281"/>
    <w:rsid w:val="001C0D07"/>
    <w:rsid w:val="001C112D"/>
    <w:rsid w:val="001C141E"/>
    <w:rsid w:val="001C1867"/>
    <w:rsid w:val="001C19DC"/>
    <w:rsid w:val="001C2F2B"/>
    <w:rsid w:val="001C3D7A"/>
    <w:rsid w:val="001C4E28"/>
    <w:rsid w:val="001C5470"/>
    <w:rsid w:val="001C5E8C"/>
    <w:rsid w:val="001C62C2"/>
    <w:rsid w:val="001C62C7"/>
    <w:rsid w:val="001C6764"/>
    <w:rsid w:val="001C797D"/>
    <w:rsid w:val="001D09B1"/>
    <w:rsid w:val="001D143E"/>
    <w:rsid w:val="001D276B"/>
    <w:rsid w:val="001D297E"/>
    <w:rsid w:val="001D2EED"/>
    <w:rsid w:val="001D4E40"/>
    <w:rsid w:val="001D569A"/>
    <w:rsid w:val="001D61C6"/>
    <w:rsid w:val="001D6ECC"/>
    <w:rsid w:val="001E01FC"/>
    <w:rsid w:val="001E1563"/>
    <w:rsid w:val="001E1746"/>
    <w:rsid w:val="001E21AD"/>
    <w:rsid w:val="001E2235"/>
    <w:rsid w:val="001E22F8"/>
    <w:rsid w:val="001E24F6"/>
    <w:rsid w:val="001E29D4"/>
    <w:rsid w:val="001E3093"/>
    <w:rsid w:val="001E3CF9"/>
    <w:rsid w:val="001E41F3"/>
    <w:rsid w:val="001E4866"/>
    <w:rsid w:val="001E5390"/>
    <w:rsid w:val="001E602E"/>
    <w:rsid w:val="001E64CA"/>
    <w:rsid w:val="001E6695"/>
    <w:rsid w:val="001E7183"/>
    <w:rsid w:val="001E7E88"/>
    <w:rsid w:val="001F0283"/>
    <w:rsid w:val="001F090E"/>
    <w:rsid w:val="001F1E44"/>
    <w:rsid w:val="001F2141"/>
    <w:rsid w:val="001F258E"/>
    <w:rsid w:val="001F2981"/>
    <w:rsid w:val="001F31AC"/>
    <w:rsid w:val="001F35AE"/>
    <w:rsid w:val="001F3EA1"/>
    <w:rsid w:val="001F4AF0"/>
    <w:rsid w:val="001F5719"/>
    <w:rsid w:val="001F62B2"/>
    <w:rsid w:val="001F6FEC"/>
    <w:rsid w:val="001F78BD"/>
    <w:rsid w:val="001F7932"/>
    <w:rsid w:val="00200253"/>
    <w:rsid w:val="0020038B"/>
    <w:rsid w:val="00200D0F"/>
    <w:rsid w:val="00200F8A"/>
    <w:rsid w:val="00202263"/>
    <w:rsid w:val="0020232E"/>
    <w:rsid w:val="00202AB7"/>
    <w:rsid w:val="00202EFE"/>
    <w:rsid w:val="00203E17"/>
    <w:rsid w:val="00204372"/>
    <w:rsid w:val="00206442"/>
    <w:rsid w:val="0020694C"/>
    <w:rsid w:val="00206E0C"/>
    <w:rsid w:val="00210129"/>
    <w:rsid w:val="002107DD"/>
    <w:rsid w:val="00210820"/>
    <w:rsid w:val="002108A1"/>
    <w:rsid w:val="00210B83"/>
    <w:rsid w:val="00210CB0"/>
    <w:rsid w:val="002123D8"/>
    <w:rsid w:val="00212C22"/>
    <w:rsid w:val="00212CA0"/>
    <w:rsid w:val="00212D1A"/>
    <w:rsid w:val="00213B1B"/>
    <w:rsid w:val="00213F00"/>
    <w:rsid w:val="00214352"/>
    <w:rsid w:val="00214680"/>
    <w:rsid w:val="00214D51"/>
    <w:rsid w:val="00215005"/>
    <w:rsid w:val="0021502B"/>
    <w:rsid w:val="00217688"/>
    <w:rsid w:val="002179C2"/>
    <w:rsid w:val="002211E6"/>
    <w:rsid w:val="00221E5B"/>
    <w:rsid w:val="002231A4"/>
    <w:rsid w:val="002241F7"/>
    <w:rsid w:val="00225263"/>
    <w:rsid w:val="00225BA4"/>
    <w:rsid w:val="00225D55"/>
    <w:rsid w:val="00225F2C"/>
    <w:rsid w:val="00226293"/>
    <w:rsid w:val="002267CF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606"/>
    <w:rsid w:val="00232EA5"/>
    <w:rsid w:val="0023345D"/>
    <w:rsid w:val="00233BA8"/>
    <w:rsid w:val="00233F56"/>
    <w:rsid w:val="00234D07"/>
    <w:rsid w:val="00236168"/>
    <w:rsid w:val="0023631E"/>
    <w:rsid w:val="00241121"/>
    <w:rsid w:val="00241293"/>
    <w:rsid w:val="0024157C"/>
    <w:rsid w:val="002421E4"/>
    <w:rsid w:val="0024260B"/>
    <w:rsid w:val="00242694"/>
    <w:rsid w:val="00242F8F"/>
    <w:rsid w:val="002437F4"/>
    <w:rsid w:val="00243DF9"/>
    <w:rsid w:val="00244D9A"/>
    <w:rsid w:val="0024697F"/>
    <w:rsid w:val="002469E7"/>
    <w:rsid w:val="00246A03"/>
    <w:rsid w:val="00246E30"/>
    <w:rsid w:val="0024713B"/>
    <w:rsid w:val="00247579"/>
    <w:rsid w:val="00247944"/>
    <w:rsid w:val="00250787"/>
    <w:rsid w:val="00250B73"/>
    <w:rsid w:val="00251FF2"/>
    <w:rsid w:val="00252A2F"/>
    <w:rsid w:val="00252ADD"/>
    <w:rsid w:val="002534CB"/>
    <w:rsid w:val="00253D55"/>
    <w:rsid w:val="00254354"/>
    <w:rsid w:val="002548E0"/>
    <w:rsid w:val="00255716"/>
    <w:rsid w:val="00255954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B05"/>
    <w:rsid w:val="00260CC9"/>
    <w:rsid w:val="002614CF"/>
    <w:rsid w:val="00261845"/>
    <w:rsid w:val="00262BAA"/>
    <w:rsid w:val="00262D72"/>
    <w:rsid w:val="0026358B"/>
    <w:rsid w:val="00263641"/>
    <w:rsid w:val="00263F86"/>
    <w:rsid w:val="002640DD"/>
    <w:rsid w:val="00264195"/>
    <w:rsid w:val="0026486A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478"/>
    <w:rsid w:val="00271C13"/>
    <w:rsid w:val="00271F44"/>
    <w:rsid w:val="00272B22"/>
    <w:rsid w:val="00272D8B"/>
    <w:rsid w:val="002731BA"/>
    <w:rsid w:val="00273231"/>
    <w:rsid w:val="002732CC"/>
    <w:rsid w:val="0027383D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03C9"/>
    <w:rsid w:val="00281365"/>
    <w:rsid w:val="00281AC9"/>
    <w:rsid w:val="00281EF6"/>
    <w:rsid w:val="00282694"/>
    <w:rsid w:val="00282FD1"/>
    <w:rsid w:val="002833F2"/>
    <w:rsid w:val="002836E5"/>
    <w:rsid w:val="00284C51"/>
    <w:rsid w:val="00284FEB"/>
    <w:rsid w:val="00285210"/>
    <w:rsid w:val="002860C4"/>
    <w:rsid w:val="002867D9"/>
    <w:rsid w:val="00286D8F"/>
    <w:rsid w:val="002900FF"/>
    <w:rsid w:val="002907D0"/>
    <w:rsid w:val="00290F2F"/>
    <w:rsid w:val="0029104B"/>
    <w:rsid w:val="00293096"/>
    <w:rsid w:val="002935F0"/>
    <w:rsid w:val="002936F1"/>
    <w:rsid w:val="00293F21"/>
    <w:rsid w:val="00294A49"/>
    <w:rsid w:val="00295292"/>
    <w:rsid w:val="0029542E"/>
    <w:rsid w:val="002959A7"/>
    <w:rsid w:val="00296185"/>
    <w:rsid w:val="00296437"/>
    <w:rsid w:val="0029674A"/>
    <w:rsid w:val="00296BD5"/>
    <w:rsid w:val="00296C92"/>
    <w:rsid w:val="002973FB"/>
    <w:rsid w:val="002974F5"/>
    <w:rsid w:val="00297533"/>
    <w:rsid w:val="00297F16"/>
    <w:rsid w:val="00297F29"/>
    <w:rsid w:val="00297F71"/>
    <w:rsid w:val="002A002E"/>
    <w:rsid w:val="002A1830"/>
    <w:rsid w:val="002A23BA"/>
    <w:rsid w:val="002A3127"/>
    <w:rsid w:val="002A3D8E"/>
    <w:rsid w:val="002A4531"/>
    <w:rsid w:val="002A47D7"/>
    <w:rsid w:val="002A4A36"/>
    <w:rsid w:val="002A50A8"/>
    <w:rsid w:val="002A50DD"/>
    <w:rsid w:val="002A5514"/>
    <w:rsid w:val="002A57EA"/>
    <w:rsid w:val="002A5F09"/>
    <w:rsid w:val="002A6318"/>
    <w:rsid w:val="002A6952"/>
    <w:rsid w:val="002A74BD"/>
    <w:rsid w:val="002A77B4"/>
    <w:rsid w:val="002A78EF"/>
    <w:rsid w:val="002A7F3F"/>
    <w:rsid w:val="002B011D"/>
    <w:rsid w:val="002B1133"/>
    <w:rsid w:val="002B136D"/>
    <w:rsid w:val="002B1672"/>
    <w:rsid w:val="002B196A"/>
    <w:rsid w:val="002B1979"/>
    <w:rsid w:val="002B1D44"/>
    <w:rsid w:val="002B201A"/>
    <w:rsid w:val="002B2173"/>
    <w:rsid w:val="002B250E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2A"/>
    <w:rsid w:val="002B5741"/>
    <w:rsid w:val="002B6935"/>
    <w:rsid w:val="002B6E06"/>
    <w:rsid w:val="002B78B2"/>
    <w:rsid w:val="002C0D8C"/>
    <w:rsid w:val="002C2491"/>
    <w:rsid w:val="002C2C12"/>
    <w:rsid w:val="002C2CA6"/>
    <w:rsid w:val="002C4176"/>
    <w:rsid w:val="002C5E29"/>
    <w:rsid w:val="002C6360"/>
    <w:rsid w:val="002C7E58"/>
    <w:rsid w:val="002D0020"/>
    <w:rsid w:val="002D1404"/>
    <w:rsid w:val="002D16E6"/>
    <w:rsid w:val="002D187B"/>
    <w:rsid w:val="002D2557"/>
    <w:rsid w:val="002D26A0"/>
    <w:rsid w:val="002D273E"/>
    <w:rsid w:val="002D3723"/>
    <w:rsid w:val="002D391F"/>
    <w:rsid w:val="002D45F9"/>
    <w:rsid w:val="002D4B0B"/>
    <w:rsid w:val="002D6750"/>
    <w:rsid w:val="002D6B83"/>
    <w:rsid w:val="002D6CC9"/>
    <w:rsid w:val="002D7A58"/>
    <w:rsid w:val="002D7A94"/>
    <w:rsid w:val="002E09FE"/>
    <w:rsid w:val="002E0DA2"/>
    <w:rsid w:val="002E23CF"/>
    <w:rsid w:val="002E27E0"/>
    <w:rsid w:val="002E391E"/>
    <w:rsid w:val="002E3BA7"/>
    <w:rsid w:val="002E3F4A"/>
    <w:rsid w:val="002E4AA2"/>
    <w:rsid w:val="002E5270"/>
    <w:rsid w:val="002E5F3F"/>
    <w:rsid w:val="002E7316"/>
    <w:rsid w:val="002E7786"/>
    <w:rsid w:val="002E7E24"/>
    <w:rsid w:val="002F0571"/>
    <w:rsid w:val="002F0B41"/>
    <w:rsid w:val="002F1553"/>
    <w:rsid w:val="002F3316"/>
    <w:rsid w:val="002F397F"/>
    <w:rsid w:val="002F42CB"/>
    <w:rsid w:val="002F51D9"/>
    <w:rsid w:val="002F6217"/>
    <w:rsid w:val="002F67E2"/>
    <w:rsid w:val="002F7C4C"/>
    <w:rsid w:val="00300149"/>
    <w:rsid w:val="00300C94"/>
    <w:rsid w:val="00301099"/>
    <w:rsid w:val="0030348B"/>
    <w:rsid w:val="00304350"/>
    <w:rsid w:val="00305409"/>
    <w:rsid w:val="00305994"/>
    <w:rsid w:val="0030678A"/>
    <w:rsid w:val="003069EE"/>
    <w:rsid w:val="00306DCF"/>
    <w:rsid w:val="00306FA7"/>
    <w:rsid w:val="0030717B"/>
    <w:rsid w:val="0030797A"/>
    <w:rsid w:val="00307E42"/>
    <w:rsid w:val="0031075C"/>
    <w:rsid w:val="00310A5D"/>
    <w:rsid w:val="00310A7B"/>
    <w:rsid w:val="00312C2D"/>
    <w:rsid w:val="0031317B"/>
    <w:rsid w:val="0031323D"/>
    <w:rsid w:val="003134AF"/>
    <w:rsid w:val="00313740"/>
    <w:rsid w:val="003145DE"/>
    <w:rsid w:val="003152E9"/>
    <w:rsid w:val="00315375"/>
    <w:rsid w:val="00315649"/>
    <w:rsid w:val="0031594F"/>
    <w:rsid w:val="00315F92"/>
    <w:rsid w:val="00317323"/>
    <w:rsid w:val="0031782A"/>
    <w:rsid w:val="003200BB"/>
    <w:rsid w:val="00320DF1"/>
    <w:rsid w:val="00321833"/>
    <w:rsid w:val="0032265F"/>
    <w:rsid w:val="0032299D"/>
    <w:rsid w:val="00322A8A"/>
    <w:rsid w:val="00323039"/>
    <w:rsid w:val="003233AF"/>
    <w:rsid w:val="0032383D"/>
    <w:rsid w:val="003238A0"/>
    <w:rsid w:val="00323AC1"/>
    <w:rsid w:val="00323E64"/>
    <w:rsid w:val="0032474C"/>
    <w:rsid w:val="00324807"/>
    <w:rsid w:val="003250CB"/>
    <w:rsid w:val="003269EC"/>
    <w:rsid w:val="00326AED"/>
    <w:rsid w:val="00327D50"/>
    <w:rsid w:val="00330A56"/>
    <w:rsid w:val="00330A9A"/>
    <w:rsid w:val="00330DE1"/>
    <w:rsid w:val="003314B8"/>
    <w:rsid w:val="00331D4B"/>
    <w:rsid w:val="0033243D"/>
    <w:rsid w:val="003328D4"/>
    <w:rsid w:val="0033296D"/>
    <w:rsid w:val="00334229"/>
    <w:rsid w:val="00334BC3"/>
    <w:rsid w:val="00335D2C"/>
    <w:rsid w:val="00337A68"/>
    <w:rsid w:val="00337EA7"/>
    <w:rsid w:val="00340AE8"/>
    <w:rsid w:val="0034113E"/>
    <w:rsid w:val="0034231F"/>
    <w:rsid w:val="00343BD2"/>
    <w:rsid w:val="003448D9"/>
    <w:rsid w:val="00344B39"/>
    <w:rsid w:val="00344C74"/>
    <w:rsid w:val="00345E03"/>
    <w:rsid w:val="00346520"/>
    <w:rsid w:val="003466AC"/>
    <w:rsid w:val="00346A83"/>
    <w:rsid w:val="00347D9C"/>
    <w:rsid w:val="00350140"/>
    <w:rsid w:val="0035070D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5951"/>
    <w:rsid w:val="0035611A"/>
    <w:rsid w:val="0035627D"/>
    <w:rsid w:val="003568C2"/>
    <w:rsid w:val="00356FB5"/>
    <w:rsid w:val="003571FF"/>
    <w:rsid w:val="0035729B"/>
    <w:rsid w:val="00357481"/>
    <w:rsid w:val="003577BC"/>
    <w:rsid w:val="00357A27"/>
    <w:rsid w:val="003609EF"/>
    <w:rsid w:val="00360DC3"/>
    <w:rsid w:val="003620D2"/>
    <w:rsid w:val="0036231A"/>
    <w:rsid w:val="00362492"/>
    <w:rsid w:val="0036332C"/>
    <w:rsid w:val="00363388"/>
    <w:rsid w:val="00363463"/>
    <w:rsid w:val="0036350E"/>
    <w:rsid w:val="00363E47"/>
    <w:rsid w:val="00363FF7"/>
    <w:rsid w:val="003641BE"/>
    <w:rsid w:val="003654D0"/>
    <w:rsid w:val="003654FC"/>
    <w:rsid w:val="00365DFD"/>
    <w:rsid w:val="00366358"/>
    <w:rsid w:val="00367F8F"/>
    <w:rsid w:val="0037175B"/>
    <w:rsid w:val="00371C7C"/>
    <w:rsid w:val="00371F6F"/>
    <w:rsid w:val="00372757"/>
    <w:rsid w:val="00372C12"/>
    <w:rsid w:val="003738CE"/>
    <w:rsid w:val="00375822"/>
    <w:rsid w:val="003769F1"/>
    <w:rsid w:val="0037701F"/>
    <w:rsid w:val="0037793D"/>
    <w:rsid w:val="00377F2E"/>
    <w:rsid w:val="003800E7"/>
    <w:rsid w:val="00380765"/>
    <w:rsid w:val="003823DA"/>
    <w:rsid w:val="00382504"/>
    <w:rsid w:val="00382B41"/>
    <w:rsid w:val="00383E67"/>
    <w:rsid w:val="00384F15"/>
    <w:rsid w:val="00385A04"/>
    <w:rsid w:val="003860F8"/>
    <w:rsid w:val="00386846"/>
    <w:rsid w:val="00387648"/>
    <w:rsid w:val="0038769D"/>
    <w:rsid w:val="00387981"/>
    <w:rsid w:val="00387AF2"/>
    <w:rsid w:val="00387DFA"/>
    <w:rsid w:val="00387E2B"/>
    <w:rsid w:val="00390228"/>
    <w:rsid w:val="00390D8D"/>
    <w:rsid w:val="003915D5"/>
    <w:rsid w:val="003915D8"/>
    <w:rsid w:val="00391D99"/>
    <w:rsid w:val="00392DE9"/>
    <w:rsid w:val="00392F0C"/>
    <w:rsid w:val="0039374C"/>
    <w:rsid w:val="003938B6"/>
    <w:rsid w:val="00393D16"/>
    <w:rsid w:val="00394409"/>
    <w:rsid w:val="003955CD"/>
    <w:rsid w:val="003957E5"/>
    <w:rsid w:val="00395EA2"/>
    <w:rsid w:val="00395FB7"/>
    <w:rsid w:val="00396BC3"/>
    <w:rsid w:val="00397632"/>
    <w:rsid w:val="003979D2"/>
    <w:rsid w:val="003A03CC"/>
    <w:rsid w:val="003A06FF"/>
    <w:rsid w:val="003A0794"/>
    <w:rsid w:val="003A08F9"/>
    <w:rsid w:val="003A09D2"/>
    <w:rsid w:val="003A0D36"/>
    <w:rsid w:val="003A0EAF"/>
    <w:rsid w:val="003A154A"/>
    <w:rsid w:val="003A1619"/>
    <w:rsid w:val="003A276C"/>
    <w:rsid w:val="003A38F2"/>
    <w:rsid w:val="003A3A64"/>
    <w:rsid w:val="003A3F9D"/>
    <w:rsid w:val="003A542D"/>
    <w:rsid w:val="003A64CE"/>
    <w:rsid w:val="003A692C"/>
    <w:rsid w:val="003A6E7F"/>
    <w:rsid w:val="003A7B15"/>
    <w:rsid w:val="003A7BCE"/>
    <w:rsid w:val="003B10EE"/>
    <w:rsid w:val="003B27B9"/>
    <w:rsid w:val="003B328B"/>
    <w:rsid w:val="003B3C8E"/>
    <w:rsid w:val="003B3F82"/>
    <w:rsid w:val="003B49B3"/>
    <w:rsid w:val="003B4AEF"/>
    <w:rsid w:val="003B536C"/>
    <w:rsid w:val="003B5441"/>
    <w:rsid w:val="003B552F"/>
    <w:rsid w:val="003B58B0"/>
    <w:rsid w:val="003B68EC"/>
    <w:rsid w:val="003B6910"/>
    <w:rsid w:val="003B693F"/>
    <w:rsid w:val="003B6B1B"/>
    <w:rsid w:val="003B7511"/>
    <w:rsid w:val="003B7BDA"/>
    <w:rsid w:val="003C0576"/>
    <w:rsid w:val="003C07E2"/>
    <w:rsid w:val="003C0806"/>
    <w:rsid w:val="003C0CC2"/>
    <w:rsid w:val="003C143C"/>
    <w:rsid w:val="003C147B"/>
    <w:rsid w:val="003C1DB0"/>
    <w:rsid w:val="003C1E96"/>
    <w:rsid w:val="003C2AA8"/>
    <w:rsid w:val="003C2B86"/>
    <w:rsid w:val="003C3020"/>
    <w:rsid w:val="003C30BE"/>
    <w:rsid w:val="003C3147"/>
    <w:rsid w:val="003C31F4"/>
    <w:rsid w:val="003C3B62"/>
    <w:rsid w:val="003C43F4"/>
    <w:rsid w:val="003C4804"/>
    <w:rsid w:val="003C5FDD"/>
    <w:rsid w:val="003C60EE"/>
    <w:rsid w:val="003C6168"/>
    <w:rsid w:val="003C6737"/>
    <w:rsid w:val="003C69B7"/>
    <w:rsid w:val="003C7ABA"/>
    <w:rsid w:val="003C7FB8"/>
    <w:rsid w:val="003C7FF9"/>
    <w:rsid w:val="003D01D0"/>
    <w:rsid w:val="003D0629"/>
    <w:rsid w:val="003D07B1"/>
    <w:rsid w:val="003D1909"/>
    <w:rsid w:val="003D201B"/>
    <w:rsid w:val="003D324C"/>
    <w:rsid w:val="003D3451"/>
    <w:rsid w:val="003D350A"/>
    <w:rsid w:val="003D561C"/>
    <w:rsid w:val="003D5ADC"/>
    <w:rsid w:val="003D7B2C"/>
    <w:rsid w:val="003D7D7E"/>
    <w:rsid w:val="003E013A"/>
    <w:rsid w:val="003E0159"/>
    <w:rsid w:val="003E0C86"/>
    <w:rsid w:val="003E0CAE"/>
    <w:rsid w:val="003E0F84"/>
    <w:rsid w:val="003E1032"/>
    <w:rsid w:val="003E154F"/>
    <w:rsid w:val="003E1A36"/>
    <w:rsid w:val="003E279F"/>
    <w:rsid w:val="003E2A79"/>
    <w:rsid w:val="003E2C42"/>
    <w:rsid w:val="003E2DA3"/>
    <w:rsid w:val="003E2EBE"/>
    <w:rsid w:val="003E2F66"/>
    <w:rsid w:val="003E31AC"/>
    <w:rsid w:val="003E78B4"/>
    <w:rsid w:val="003F0276"/>
    <w:rsid w:val="003F0AD3"/>
    <w:rsid w:val="003F0BA6"/>
    <w:rsid w:val="003F2933"/>
    <w:rsid w:val="003F305C"/>
    <w:rsid w:val="003F3832"/>
    <w:rsid w:val="003F3D18"/>
    <w:rsid w:val="003F3FE8"/>
    <w:rsid w:val="003F40E1"/>
    <w:rsid w:val="003F4ED4"/>
    <w:rsid w:val="003F66E2"/>
    <w:rsid w:val="003F67BA"/>
    <w:rsid w:val="003F762E"/>
    <w:rsid w:val="003F76AE"/>
    <w:rsid w:val="003F7A55"/>
    <w:rsid w:val="004008CA"/>
    <w:rsid w:val="00400A92"/>
    <w:rsid w:val="00400BEB"/>
    <w:rsid w:val="00400EC5"/>
    <w:rsid w:val="004012C2"/>
    <w:rsid w:val="004016F2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5483"/>
    <w:rsid w:val="0040682D"/>
    <w:rsid w:val="00406B0A"/>
    <w:rsid w:val="00406D55"/>
    <w:rsid w:val="00410015"/>
    <w:rsid w:val="00410371"/>
    <w:rsid w:val="00411415"/>
    <w:rsid w:val="00411EB1"/>
    <w:rsid w:val="00412240"/>
    <w:rsid w:val="00412ACB"/>
    <w:rsid w:val="00412D6F"/>
    <w:rsid w:val="00412F2E"/>
    <w:rsid w:val="004137EF"/>
    <w:rsid w:val="0041408B"/>
    <w:rsid w:val="00414583"/>
    <w:rsid w:val="004150FC"/>
    <w:rsid w:val="00415C3C"/>
    <w:rsid w:val="00415F88"/>
    <w:rsid w:val="0041698B"/>
    <w:rsid w:val="00416BE6"/>
    <w:rsid w:val="00416EA1"/>
    <w:rsid w:val="00417EB7"/>
    <w:rsid w:val="00417FE7"/>
    <w:rsid w:val="00420159"/>
    <w:rsid w:val="0042053C"/>
    <w:rsid w:val="00422395"/>
    <w:rsid w:val="004227A8"/>
    <w:rsid w:val="00423681"/>
    <w:rsid w:val="00423F2A"/>
    <w:rsid w:val="004242F1"/>
    <w:rsid w:val="00424BFF"/>
    <w:rsid w:val="00424DC1"/>
    <w:rsid w:val="00425163"/>
    <w:rsid w:val="0042587F"/>
    <w:rsid w:val="00425E72"/>
    <w:rsid w:val="004264D6"/>
    <w:rsid w:val="004266F1"/>
    <w:rsid w:val="00426B3C"/>
    <w:rsid w:val="00427FE3"/>
    <w:rsid w:val="004303F2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7F2"/>
    <w:rsid w:val="0043398C"/>
    <w:rsid w:val="004347C6"/>
    <w:rsid w:val="0043480D"/>
    <w:rsid w:val="00435BAB"/>
    <w:rsid w:val="0043784A"/>
    <w:rsid w:val="00440154"/>
    <w:rsid w:val="0044057D"/>
    <w:rsid w:val="004406EE"/>
    <w:rsid w:val="00440896"/>
    <w:rsid w:val="00440A59"/>
    <w:rsid w:val="00440CA3"/>
    <w:rsid w:val="00440D89"/>
    <w:rsid w:val="004415FD"/>
    <w:rsid w:val="0044170A"/>
    <w:rsid w:val="004423E5"/>
    <w:rsid w:val="00442FB4"/>
    <w:rsid w:val="00444939"/>
    <w:rsid w:val="00446364"/>
    <w:rsid w:val="0044649D"/>
    <w:rsid w:val="004466B8"/>
    <w:rsid w:val="00446D0A"/>
    <w:rsid w:val="00446E50"/>
    <w:rsid w:val="004470D8"/>
    <w:rsid w:val="0044780E"/>
    <w:rsid w:val="004500BE"/>
    <w:rsid w:val="004505AC"/>
    <w:rsid w:val="00450D6B"/>
    <w:rsid w:val="00451104"/>
    <w:rsid w:val="0045134D"/>
    <w:rsid w:val="00451446"/>
    <w:rsid w:val="004515B4"/>
    <w:rsid w:val="00451DEE"/>
    <w:rsid w:val="0045216F"/>
    <w:rsid w:val="00452198"/>
    <w:rsid w:val="00452844"/>
    <w:rsid w:val="00454FFD"/>
    <w:rsid w:val="0045502E"/>
    <w:rsid w:val="00456190"/>
    <w:rsid w:val="004566CD"/>
    <w:rsid w:val="00456C8E"/>
    <w:rsid w:val="00456F66"/>
    <w:rsid w:val="004573A5"/>
    <w:rsid w:val="004604AC"/>
    <w:rsid w:val="004606FB"/>
    <w:rsid w:val="00460701"/>
    <w:rsid w:val="004609CC"/>
    <w:rsid w:val="00461444"/>
    <w:rsid w:val="0046156A"/>
    <w:rsid w:val="0046253E"/>
    <w:rsid w:val="00462891"/>
    <w:rsid w:val="0046295A"/>
    <w:rsid w:val="00462B45"/>
    <w:rsid w:val="00463494"/>
    <w:rsid w:val="00464293"/>
    <w:rsid w:val="004642A8"/>
    <w:rsid w:val="00464488"/>
    <w:rsid w:val="00464A10"/>
    <w:rsid w:val="00464BD3"/>
    <w:rsid w:val="004651A3"/>
    <w:rsid w:val="004651BC"/>
    <w:rsid w:val="0046614E"/>
    <w:rsid w:val="00466BD8"/>
    <w:rsid w:val="0046736F"/>
    <w:rsid w:val="004677A4"/>
    <w:rsid w:val="00470785"/>
    <w:rsid w:val="00470A89"/>
    <w:rsid w:val="0047115B"/>
    <w:rsid w:val="0047144F"/>
    <w:rsid w:val="0047211B"/>
    <w:rsid w:val="00472EAB"/>
    <w:rsid w:val="00473B74"/>
    <w:rsid w:val="00474E1D"/>
    <w:rsid w:val="00474FA1"/>
    <w:rsid w:val="0047578E"/>
    <w:rsid w:val="00476159"/>
    <w:rsid w:val="00476A53"/>
    <w:rsid w:val="00476A5E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4D51"/>
    <w:rsid w:val="00485AEE"/>
    <w:rsid w:val="00485B06"/>
    <w:rsid w:val="00485DFE"/>
    <w:rsid w:val="00485EDE"/>
    <w:rsid w:val="00486D11"/>
    <w:rsid w:val="00490146"/>
    <w:rsid w:val="00490F28"/>
    <w:rsid w:val="00491AD4"/>
    <w:rsid w:val="00491B38"/>
    <w:rsid w:val="00491C35"/>
    <w:rsid w:val="00491C40"/>
    <w:rsid w:val="00492E1E"/>
    <w:rsid w:val="0049356C"/>
    <w:rsid w:val="004935B7"/>
    <w:rsid w:val="004941E2"/>
    <w:rsid w:val="00494D8C"/>
    <w:rsid w:val="004A053C"/>
    <w:rsid w:val="004A0635"/>
    <w:rsid w:val="004A07BC"/>
    <w:rsid w:val="004A0F27"/>
    <w:rsid w:val="004A0F3C"/>
    <w:rsid w:val="004A12DF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6804"/>
    <w:rsid w:val="004A6A23"/>
    <w:rsid w:val="004A72BC"/>
    <w:rsid w:val="004A7388"/>
    <w:rsid w:val="004A7C03"/>
    <w:rsid w:val="004A7EEF"/>
    <w:rsid w:val="004B1613"/>
    <w:rsid w:val="004B179C"/>
    <w:rsid w:val="004B19B2"/>
    <w:rsid w:val="004B1D46"/>
    <w:rsid w:val="004B211B"/>
    <w:rsid w:val="004B2CE5"/>
    <w:rsid w:val="004B3658"/>
    <w:rsid w:val="004B4143"/>
    <w:rsid w:val="004B46CD"/>
    <w:rsid w:val="004B4C51"/>
    <w:rsid w:val="004B5C17"/>
    <w:rsid w:val="004B640D"/>
    <w:rsid w:val="004B6B5D"/>
    <w:rsid w:val="004B730A"/>
    <w:rsid w:val="004B7421"/>
    <w:rsid w:val="004B75B7"/>
    <w:rsid w:val="004B7BC1"/>
    <w:rsid w:val="004C0680"/>
    <w:rsid w:val="004C0AAC"/>
    <w:rsid w:val="004C10ED"/>
    <w:rsid w:val="004C1C32"/>
    <w:rsid w:val="004C1F8D"/>
    <w:rsid w:val="004C2074"/>
    <w:rsid w:val="004C21B7"/>
    <w:rsid w:val="004C23CA"/>
    <w:rsid w:val="004C3748"/>
    <w:rsid w:val="004C45EB"/>
    <w:rsid w:val="004C5A01"/>
    <w:rsid w:val="004C6544"/>
    <w:rsid w:val="004C6A0D"/>
    <w:rsid w:val="004C7446"/>
    <w:rsid w:val="004C7BC9"/>
    <w:rsid w:val="004D0094"/>
    <w:rsid w:val="004D0268"/>
    <w:rsid w:val="004D0642"/>
    <w:rsid w:val="004D0F30"/>
    <w:rsid w:val="004D1377"/>
    <w:rsid w:val="004D1701"/>
    <w:rsid w:val="004D1B3F"/>
    <w:rsid w:val="004D3DD3"/>
    <w:rsid w:val="004D3EB8"/>
    <w:rsid w:val="004D419C"/>
    <w:rsid w:val="004D42F8"/>
    <w:rsid w:val="004D49CF"/>
    <w:rsid w:val="004D4EE3"/>
    <w:rsid w:val="004D5C84"/>
    <w:rsid w:val="004D774B"/>
    <w:rsid w:val="004D7A84"/>
    <w:rsid w:val="004D7ADC"/>
    <w:rsid w:val="004D7B8D"/>
    <w:rsid w:val="004D7EE4"/>
    <w:rsid w:val="004E0A41"/>
    <w:rsid w:val="004E1A9A"/>
    <w:rsid w:val="004E3FA1"/>
    <w:rsid w:val="004E47F1"/>
    <w:rsid w:val="004E5D84"/>
    <w:rsid w:val="004E5F90"/>
    <w:rsid w:val="004E6211"/>
    <w:rsid w:val="004E6324"/>
    <w:rsid w:val="004E6552"/>
    <w:rsid w:val="004E6E73"/>
    <w:rsid w:val="004E708A"/>
    <w:rsid w:val="004E70D9"/>
    <w:rsid w:val="004F08CD"/>
    <w:rsid w:val="004F0B69"/>
    <w:rsid w:val="004F0C53"/>
    <w:rsid w:val="004F170F"/>
    <w:rsid w:val="004F3E21"/>
    <w:rsid w:val="004F3F6C"/>
    <w:rsid w:val="004F43E4"/>
    <w:rsid w:val="004F4498"/>
    <w:rsid w:val="004F45C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000"/>
    <w:rsid w:val="0050033E"/>
    <w:rsid w:val="00500C18"/>
    <w:rsid w:val="00500C9C"/>
    <w:rsid w:val="005010E0"/>
    <w:rsid w:val="00501DDC"/>
    <w:rsid w:val="00501E9D"/>
    <w:rsid w:val="00502B92"/>
    <w:rsid w:val="00503F86"/>
    <w:rsid w:val="0050452A"/>
    <w:rsid w:val="00504895"/>
    <w:rsid w:val="005049DA"/>
    <w:rsid w:val="00504B79"/>
    <w:rsid w:val="00506439"/>
    <w:rsid w:val="0050683B"/>
    <w:rsid w:val="00507D4B"/>
    <w:rsid w:val="005100D3"/>
    <w:rsid w:val="00510BF3"/>
    <w:rsid w:val="005113C6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1B8"/>
    <w:rsid w:val="005174F6"/>
    <w:rsid w:val="005206CD"/>
    <w:rsid w:val="00520F85"/>
    <w:rsid w:val="00523C6B"/>
    <w:rsid w:val="00524B43"/>
    <w:rsid w:val="00525730"/>
    <w:rsid w:val="00525790"/>
    <w:rsid w:val="0052585E"/>
    <w:rsid w:val="00526D38"/>
    <w:rsid w:val="005270CC"/>
    <w:rsid w:val="00527209"/>
    <w:rsid w:val="00527543"/>
    <w:rsid w:val="005278D5"/>
    <w:rsid w:val="005302C9"/>
    <w:rsid w:val="00530874"/>
    <w:rsid w:val="00530C1B"/>
    <w:rsid w:val="00531A64"/>
    <w:rsid w:val="0053312B"/>
    <w:rsid w:val="005333DE"/>
    <w:rsid w:val="00534977"/>
    <w:rsid w:val="00534B6E"/>
    <w:rsid w:val="00534D83"/>
    <w:rsid w:val="0053509C"/>
    <w:rsid w:val="005359CE"/>
    <w:rsid w:val="0053675B"/>
    <w:rsid w:val="0053683E"/>
    <w:rsid w:val="00536FC2"/>
    <w:rsid w:val="00537D4C"/>
    <w:rsid w:val="00540509"/>
    <w:rsid w:val="00540539"/>
    <w:rsid w:val="00540B6B"/>
    <w:rsid w:val="00540B90"/>
    <w:rsid w:val="00540CD0"/>
    <w:rsid w:val="00540D08"/>
    <w:rsid w:val="00540E5E"/>
    <w:rsid w:val="00541668"/>
    <w:rsid w:val="00541929"/>
    <w:rsid w:val="005420C6"/>
    <w:rsid w:val="005423E5"/>
    <w:rsid w:val="00542475"/>
    <w:rsid w:val="00543479"/>
    <w:rsid w:val="005453BD"/>
    <w:rsid w:val="00545897"/>
    <w:rsid w:val="00546250"/>
    <w:rsid w:val="00546351"/>
    <w:rsid w:val="00546469"/>
    <w:rsid w:val="00546CAD"/>
    <w:rsid w:val="00546DBF"/>
    <w:rsid w:val="00547111"/>
    <w:rsid w:val="00547D09"/>
    <w:rsid w:val="00547D0E"/>
    <w:rsid w:val="00547F90"/>
    <w:rsid w:val="00550321"/>
    <w:rsid w:val="00550947"/>
    <w:rsid w:val="00551AFB"/>
    <w:rsid w:val="005530C9"/>
    <w:rsid w:val="00553F0B"/>
    <w:rsid w:val="005543CD"/>
    <w:rsid w:val="00554EE1"/>
    <w:rsid w:val="00555150"/>
    <w:rsid w:val="00555E72"/>
    <w:rsid w:val="005565A2"/>
    <w:rsid w:val="00556AD9"/>
    <w:rsid w:val="00556BF4"/>
    <w:rsid w:val="00556D18"/>
    <w:rsid w:val="00557C0A"/>
    <w:rsid w:val="00557D8A"/>
    <w:rsid w:val="0056156C"/>
    <w:rsid w:val="005617F0"/>
    <w:rsid w:val="00561F7C"/>
    <w:rsid w:val="0056339A"/>
    <w:rsid w:val="0056420D"/>
    <w:rsid w:val="00564483"/>
    <w:rsid w:val="00564F32"/>
    <w:rsid w:val="0056550D"/>
    <w:rsid w:val="00565751"/>
    <w:rsid w:val="005657A7"/>
    <w:rsid w:val="0056625A"/>
    <w:rsid w:val="00570524"/>
    <w:rsid w:val="0057171F"/>
    <w:rsid w:val="00571D9A"/>
    <w:rsid w:val="00572A3E"/>
    <w:rsid w:val="0057319E"/>
    <w:rsid w:val="00573781"/>
    <w:rsid w:val="0057497A"/>
    <w:rsid w:val="00574B71"/>
    <w:rsid w:val="005755CB"/>
    <w:rsid w:val="00575EE9"/>
    <w:rsid w:val="00576D2B"/>
    <w:rsid w:val="00577434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451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90698"/>
    <w:rsid w:val="00590917"/>
    <w:rsid w:val="00590B58"/>
    <w:rsid w:val="00590EDC"/>
    <w:rsid w:val="00591569"/>
    <w:rsid w:val="00592D74"/>
    <w:rsid w:val="00593024"/>
    <w:rsid w:val="00593261"/>
    <w:rsid w:val="0059348E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E29"/>
    <w:rsid w:val="005A316B"/>
    <w:rsid w:val="005A3206"/>
    <w:rsid w:val="005A5ED3"/>
    <w:rsid w:val="005A657C"/>
    <w:rsid w:val="005A6664"/>
    <w:rsid w:val="005A7C45"/>
    <w:rsid w:val="005A7FCF"/>
    <w:rsid w:val="005B0243"/>
    <w:rsid w:val="005B0A59"/>
    <w:rsid w:val="005B0C7F"/>
    <w:rsid w:val="005B1863"/>
    <w:rsid w:val="005B1995"/>
    <w:rsid w:val="005B2A66"/>
    <w:rsid w:val="005B2CE7"/>
    <w:rsid w:val="005B2D52"/>
    <w:rsid w:val="005B3696"/>
    <w:rsid w:val="005B3CAB"/>
    <w:rsid w:val="005B46DF"/>
    <w:rsid w:val="005B5299"/>
    <w:rsid w:val="005B645C"/>
    <w:rsid w:val="005B6499"/>
    <w:rsid w:val="005B6EB6"/>
    <w:rsid w:val="005B7056"/>
    <w:rsid w:val="005B7E8A"/>
    <w:rsid w:val="005C04EC"/>
    <w:rsid w:val="005C0BA7"/>
    <w:rsid w:val="005C19A9"/>
    <w:rsid w:val="005C2779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2074"/>
    <w:rsid w:val="005D28A8"/>
    <w:rsid w:val="005D30FF"/>
    <w:rsid w:val="005D4922"/>
    <w:rsid w:val="005D5DB8"/>
    <w:rsid w:val="005D5E39"/>
    <w:rsid w:val="005D5FAB"/>
    <w:rsid w:val="005D6D10"/>
    <w:rsid w:val="005D7B4E"/>
    <w:rsid w:val="005D7C72"/>
    <w:rsid w:val="005D7F2C"/>
    <w:rsid w:val="005E04EB"/>
    <w:rsid w:val="005E0541"/>
    <w:rsid w:val="005E0667"/>
    <w:rsid w:val="005E1034"/>
    <w:rsid w:val="005E134A"/>
    <w:rsid w:val="005E143F"/>
    <w:rsid w:val="005E2C09"/>
    <w:rsid w:val="005E2C44"/>
    <w:rsid w:val="005E2D02"/>
    <w:rsid w:val="005E38D2"/>
    <w:rsid w:val="005E3A74"/>
    <w:rsid w:val="005E433B"/>
    <w:rsid w:val="005E4D93"/>
    <w:rsid w:val="005E53E7"/>
    <w:rsid w:val="005E5639"/>
    <w:rsid w:val="005E599D"/>
    <w:rsid w:val="005E59A7"/>
    <w:rsid w:val="005E67E6"/>
    <w:rsid w:val="005E70E6"/>
    <w:rsid w:val="005E72CA"/>
    <w:rsid w:val="005E775C"/>
    <w:rsid w:val="005E78A6"/>
    <w:rsid w:val="005E7964"/>
    <w:rsid w:val="005F0994"/>
    <w:rsid w:val="005F21FC"/>
    <w:rsid w:val="005F29A5"/>
    <w:rsid w:val="005F2FCF"/>
    <w:rsid w:val="005F31CF"/>
    <w:rsid w:val="005F36CF"/>
    <w:rsid w:val="005F408B"/>
    <w:rsid w:val="005F4344"/>
    <w:rsid w:val="005F43E3"/>
    <w:rsid w:val="005F5193"/>
    <w:rsid w:val="005F54A3"/>
    <w:rsid w:val="005F5B07"/>
    <w:rsid w:val="005F6BF5"/>
    <w:rsid w:val="005F7842"/>
    <w:rsid w:val="005F7B78"/>
    <w:rsid w:val="00600220"/>
    <w:rsid w:val="00600D23"/>
    <w:rsid w:val="00600E12"/>
    <w:rsid w:val="00601130"/>
    <w:rsid w:val="00601226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AEC"/>
    <w:rsid w:val="00606FAD"/>
    <w:rsid w:val="00607748"/>
    <w:rsid w:val="00607A18"/>
    <w:rsid w:val="00607C13"/>
    <w:rsid w:val="00607E5A"/>
    <w:rsid w:val="006101DD"/>
    <w:rsid w:val="00610A15"/>
    <w:rsid w:val="00612628"/>
    <w:rsid w:val="00612C11"/>
    <w:rsid w:val="00613708"/>
    <w:rsid w:val="00613868"/>
    <w:rsid w:val="00615C0E"/>
    <w:rsid w:val="0061771A"/>
    <w:rsid w:val="00617A10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74B8"/>
    <w:rsid w:val="00627A83"/>
    <w:rsid w:val="00630B84"/>
    <w:rsid w:val="00630BE2"/>
    <w:rsid w:val="006310D0"/>
    <w:rsid w:val="006311B0"/>
    <w:rsid w:val="006311C4"/>
    <w:rsid w:val="006324AE"/>
    <w:rsid w:val="00632EBC"/>
    <w:rsid w:val="00632F52"/>
    <w:rsid w:val="00633136"/>
    <w:rsid w:val="00633180"/>
    <w:rsid w:val="00634D46"/>
    <w:rsid w:val="006350ED"/>
    <w:rsid w:val="0063569A"/>
    <w:rsid w:val="00635A8F"/>
    <w:rsid w:val="00636C69"/>
    <w:rsid w:val="00637279"/>
    <w:rsid w:val="006402D9"/>
    <w:rsid w:val="00640332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289"/>
    <w:rsid w:val="006446E5"/>
    <w:rsid w:val="00645DB4"/>
    <w:rsid w:val="0064610E"/>
    <w:rsid w:val="00646FEC"/>
    <w:rsid w:val="006474BF"/>
    <w:rsid w:val="00651426"/>
    <w:rsid w:val="00651A3F"/>
    <w:rsid w:val="00651F53"/>
    <w:rsid w:val="0065289C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1FFA"/>
    <w:rsid w:val="00662092"/>
    <w:rsid w:val="00662263"/>
    <w:rsid w:val="00662E7D"/>
    <w:rsid w:val="006632D7"/>
    <w:rsid w:val="00663B44"/>
    <w:rsid w:val="00664D17"/>
    <w:rsid w:val="00666060"/>
    <w:rsid w:val="006700CC"/>
    <w:rsid w:val="006704F8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5E6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4FCD"/>
    <w:rsid w:val="00685ED1"/>
    <w:rsid w:val="00686AB4"/>
    <w:rsid w:val="00687193"/>
    <w:rsid w:val="00687460"/>
    <w:rsid w:val="006908EE"/>
    <w:rsid w:val="00693453"/>
    <w:rsid w:val="00693628"/>
    <w:rsid w:val="00694F40"/>
    <w:rsid w:val="00695808"/>
    <w:rsid w:val="00695A31"/>
    <w:rsid w:val="006968DE"/>
    <w:rsid w:val="00696B23"/>
    <w:rsid w:val="00696F55"/>
    <w:rsid w:val="00697065"/>
    <w:rsid w:val="00697208"/>
    <w:rsid w:val="0069740D"/>
    <w:rsid w:val="006979F1"/>
    <w:rsid w:val="00697C16"/>
    <w:rsid w:val="006A007F"/>
    <w:rsid w:val="006A070F"/>
    <w:rsid w:val="006A144D"/>
    <w:rsid w:val="006A1B81"/>
    <w:rsid w:val="006A219A"/>
    <w:rsid w:val="006A289D"/>
    <w:rsid w:val="006A2B7F"/>
    <w:rsid w:val="006A2FD1"/>
    <w:rsid w:val="006A3559"/>
    <w:rsid w:val="006A3C4B"/>
    <w:rsid w:val="006A3E54"/>
    <w:rsid w:val="006A4182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817"/>
    <w:rsid w:val="006B4B9B"/>
    <w:rsid w:val="006B546A"/>
    <w:rsid w:val="006B5923"/>
    <w:rsid w:val="006B5B28"/>
    <w:rsid w:val="006B609F"/>
    <w:rsid w:val="006B6883"/>
    <w:rsid w:val="006B6FC2"/>
    <w:rsid w:val="006B7786"/>
    <w:rsid w:val="006C03E5"/>
    <w:rsid w:val="006C0658"/>
    <w:rsid w:val="006C12B8"/>
    <w:rsid w:val="006C12F0"/>
    <w:rsid w:val="006C16E0"/>
    <w:rsid w:val="006C1AE7"/>
    <w:rsid w:val="006C1B8A"/>
    <w:rsid w:val="006C1D80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6992"/>
    <w:rsid w:val="006C6B5B"/>
    <w:rsid w:val="006C6F35"/>
    <w:rsid w:val="006C7C1B"/>
    <w:rsid w:val="006D0204"/>
    <w:rsid w:val="006D0497"/>
    <w:rsid w:val="006D0797"/>
    <w:rsid w:val="006D0B78"/>
    <w:rsid w:val="006D0E3E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A3E"/>
    <w:rsid w:val="006D6C89"/>
    <w:rsid w:val="006D7025"/>
    <w:rsid w:val="006D7246"/>
    <w:rsid w:val="006D7449"/>
    <w:rsid w:val="006D7A7F"/>
    <w:rsid w:val="006E01EC"/>
    <w:rsid w:val="006E04C8"/>
    <w:rsid w:val="006E0528"/>
    <w:rsid w:val="006E0D1C"/>
    <w:rsid w:val="006E0EA4"/>
    <w:rsid w:val="006E1AF2"/>
    <w:rsid w:val="006E1C74"/>
    <w:rsid w:val="006E20A8"/>
    <w:rsid w:val="006E21FB"/>
    <w:rsid w:val="006E28E7"/>
    <w:rsid w:val="006E2E86"/>
    <w:rsid w:val="006E464D"/>
    <w:rsid w:val="006E4AB6"/>
    <w:rsid w:val="006E4DC5"/>
    <w:rsid w:val="006E4F3D"/>
    <w:rsid w:val="006E55AC"/>
    <w:rsid w:val="006E60C8"/>
    <w:rsid w:val="006E63D7"/>
    <w:rsid w:val="006E64D0"/>
    <w:rsid w:val="006E67E6"/>
    <w:rsid w:val="006E6C6A"/>
    <w:rsid w:val="006E729B"/>
    <w:rsid w:val="006E766D"/>
    <w:rsid w:val="006E79B8"/>
    <w:rsid w:val="006F0F8C"/>
    <w:rsid w:val="006F1A3F"/>
    <w:rsid w:val="006F2C98"/>
    <w:rsid w:val="006F3B13"/>
    <w:rsid w:val="006F5324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10429"/>
    <w:rsid w:val="007106E2"/>
    <w:rsid w:val="007107D6"/>
    <w:rsid w:val="0071106C"/>
    <w:rsid w:val="00711324"/>
    <w:rsid w:val="007116EC"/>
    <w:rsid w:val="007124AD"/>
    <w:rsid w:val="00712B25"/>
    <w:rsid w:val="00715716"/>
    <w:rsid w:val="00715A63"/>
    <w:rsid w:val="00715D2F"/>
    <w:rsid w:val="00715F8F"/>
    <w:rsid w:val="007161B6"/>
    <w:rsid w:val="0071645F"/>
    <w:rsid w:val="0071728E"/>
    <w:rsid w:val="00720F28"/>
    <w:rsid w:val="007217F2"/>
    <w:rsid w:val="00722239"/>
    <w:rsid w:val="00722755"/>
    <w:rsid w:val="00722ED9"/>
    <w:rsid w:val="00723DA5"/>
    <w:rsid w:val="007247A0"/>
    <w:rsid w:val="00724E72"/>
    <w:rsid w:val="0072524F"/>
    <w:rsid w:val="0072534B"/>
    <w:rsid w:val="00725424"/>
    <w:rsid w:val="00725DE3"/>
    <w:rsid w:val="007262ED"/>
    <w:rsid w:val="0072675A"/>
    <w:rsid w:val="00726BE5"/>
    <w:rsid w:val="00726D9E"/>
    <w:rsid w:val="007301CC"/>
    <w:rsid w:val="00730588"/>
    <w:rsid w:val="00731B14"/>
    <w:rsid w:val="007328F7"/>
    <w:rsid w:val="00732BBD"/>
    <w:rsid w:val="00732F46"/>
    <w:rsid w:val="007334BD"/>
    <w:rsid w:val="007337E6"/>
    <w:rsid w:val="00733D3A"/>
    <w:rsid w:val="00735049"/>
    <w:rsid w:val="0073507C"/>
    <w:rsid w:val="00736097"/>
    <w:rsid w:val="007362B8"/>
    <w:rsid w:val="00736766"/>
    <w:rsid w:val="00736E85"/>
    <w:rsid w:val="00737CB7"/>
    <w:rsid w:val="00740140"/>
    <w:rsid w:val="00740B69"/>
    <w:rsid w:val="00741AAE"/>
    <w:rsid w:val="00742152"/>
    <w:rsid w:val="007424CA"/>
    <w:rsid w:val="007424EA"/>
    <w:rsid w:val="00742624"/>
    <w:rsid w:val="0074362A"/>
    <w:rsid w:val="00743B2E"/>
    <w:rsid w:val="0074451B"/>
    <w:rsid w:val="00744A0B"/>
    <w:rsid w:val="007461E4"/>
    <w:rsid w:val="007478D2"/>
    <w:rsid w:val="00750C99"/>
    <w:rsid w:val="007516E6"/>
    <w:rsid w:val="00753479"/>
    <w:rsid w:val="00753AFB"/>
    <w:rsid w:val="007540E9"/>
    <w:rsid w:val="00754C42"/>
    <w:rsid w:val="00754D0E"/>
    <w:rsid w:val="00755182"/>
    <w:rsid w:val="007560F5"/>
    <w:rsid w:val="00760E23"/>
    <w:rsid w:val="0076422D"/>
    <w:rsid w:val="007642D0"/>
    <w:rsid w:val="00764555"/>
    <w:rsid w:val="00764F72"/>
    <w:rsid w:val="007659AD"/>
    <w:rsid w:val="007660CF"/>
    <w:rsid w:val="00767C2A"/>
    <w:rsid w:val="007708A7"/>
    <w:rsid w:val="00770B9D"/>
    <w:rsid w:val="007714CB"/>
    <w:rsid w:val="00771768"/>
    <w:rsid w:val="00771D1E"/>
    <w:rsid w:val="00771FFD"/>
    <w:rsid w:val="007724A0"/>
    <w:rsid w:val="00772935"/>
    <w:rsid w:val="00772C26"/>
    <w:rsid w:val="0077377C"/>
    <w:rsid w:val="007748D0"/>
    <w:rsid w:val="00774AB7"/>
    <w:rsid w:val="00774CEC"/>
    <w:rsid w:val="00775F19"/>
    <w:rsid w:val="00776C0E"/>
    <w:rsid w:val="0077765C"/>
    <w:rsid w:val="00777A15"/>
    <w:rsid w:val="00777CC0"/>
    <w:rsid w:val="00780C8F"/>
    <w:rsid w:val="00783572"/>
    <w:rsid w:val="007837AF"/>
    <w:rsid w:val="00783867"/>
    <w:rsid w:val="00783F31"/>
    <w:rsid w:val="007842DA"/>
    <w:rsid w:val="00784997"/>
    <w:rsid w:val="00784A16"/>
    <w:rsid w:val="00785856"/>
    <w:rsid w:val="00786469"/>
    <w:rsid w:val="00786C37"/>
    <w:rsid w:val="007876DC"/>
    <w:rsid w:val="00787D1B"/>
    <w:rsid w:val="007901EF"/>
    <w:rsid w:val="007904E3"/>
    <w:rsid w:val="00790A2D"/>
    <w:rsid w:val="00790B43"/>
    <w:rsid w:val="00792342"/>
    <w:rsid w:val="0079270E"/>
    <w:rsid w:val="00792923"/>
    <w:rsid w:val="00794F80"/>
    <w:rsid w:val="00795062"/>
    <w:rsid w:val="0079506E"/>
    <w:rsid w:val="00795AD5"/>
    <w:rsid w:val="00795B52"/>
    <w:rsid w:val="00795E61"/>
    <w:rsid w:val="00796937"/>
    <w:rsid w:val="00796A42"/>
    <w:rsid w:val="007977A8"/>
    <w:rsid w:val="007A00E0"/>
    <w:rsid w:val="007A0734"/>
    <w:rsid w:val="007A31C8"/>
    <w:rsid w:val="007A3B92"/>
    <w:rsid w:val="007A40D7"/>
    <w:rsid w:val="007A4443"/>
    <w:rsid w:val="007A5254"/>
    <w:rsid w:val="007A52E0"/>
    <w:rsid w:val="007A580F"/>
    <w:rsid w:val="007A5C1F"/>
    <w:rsid w:val="007A6015"/>
    <w:rsid w:val="007A6829"/>
    <w:rsid w:val="007A6BA4"/>
    <w:rsid w:val="007A6CE5"/>
    <w:rsid w:val="007A6D49"/>
    <w:rsid w:val="007A6F1E"/>
    <w:rsid w:val="007A7125"/>
    <w:rsid w:val="007A77A8"/>
    <w:rsid w:val="007A7A0F"/>
    <w:rsid w:val="007A7B87"/>
    <w:rsid w:val="007A7FE2"/>
    <w:rsid w:val="007B0861"/>
    <w:rsid w:val="007B0AAC"/>
    <w:rsid w:val="007B2395"/>
    <w:rsid w:val="007B278B"/>
    <w:rsid w:val="007B3CC2"/>
    <w:rsid w:val="007B4068"/>
    <w:rsid w:val="007B43DF"/>
    <w:rsid w:val="007B4529"/>
    <w:rsid w:val="007B512A"/>
    <w:rsid w:val="007B686E"/>
    <w:rsid w:val="007B6CD0"/>
    <w:rsid w:val="007B6D51"/>
    <w:rsid w:val="007B7EDD"/>
    <w:rsid w:val="007C002B"/>
    <w:rsid w:val="007C0A6C"/>
    <w:rsid w:val="007C2097"/>
    <w:rsid w:val="007C36AC"/>
    <w:rsid w:val="007C38D9"/>
    <w:rsid w:val="007C437D"/>
    <w:rsid w:val="007C43D9"/>
    <w:rsid w:val="007C4534"/>
    <w:rsid w:val="007C46C2"/>
    <w:rsid w:val="007C5208"/>
    <w:rsid w:val="007C6736"/>
    <w:rsid w:val="007C69D9"/>
    <w:rsid w:val="007C6E06"/>
    <w:rsid w:val="007C75C0"/>
    <w:rsid w:val="007D0278"/>
    <w:rsid w:val="007D040F"/>
    <w:rsid w:val="007D1598"/>
    <w:rsid w:val="007D15EE"/>
    <w:rsid w:val="007D24CB"/>
    <w:rsid w:val="007D3BAE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26C9"/>
    <w:rsid w:val="007E2875"/>
    <w:rsid w:val="007E3427"/>
    <w:rsid w:val="007E3761"/>
    <w:rsid w:val="007E38CF"/>
    <w:rsid w:val="007E4152"/>
    <w:rsid w:val="007E50F1"/>
    <w:rsid w:val="007E515D"/>
    <w:rsid w:val="007E5559"/>
    <w:rsid w:val="007E5987"/>
    <w:rsid w:val="007E6840"/>
    <w:rsid w:val="007E6B5B"/>
    <w:rsid w:val="007E6BEB"/>
    <w:rsid w:val="007E7F9D"/>
    <w:rsid w:val="007F004C"/>
    <w:rsid w:val="007F0333"/>
    <w:rsid w:val="007F06AC"/>
    <w:rsid w:val="007F0875"/>
    <w:rsid w:val="007F0E68"/>
    <w:rsid w:val="007F0ED9"/>
    <w:rsid w:val="007F220A"/>
    <w:rsid w:val="007F2C26"/>
    <w:rsid w:val="007F2FC3"/>
    <w:rsid w:val="007F369B"/>
    <w:rsid w:val="007F45BE"/>
    <w:rsid w:val="007F487A"/>
    <w:rsid w:val="007F51E1"/>
    <w:rsid w:val="007F54A9"/>
    <w:rsid w:val="007F653B"/>
    <w:rsid w:val="007F6674"/>
    <w:rsid w:val="007F7139"/>
    <w:rsid w:val="007F7259"/>
    <w:rsid w:val="007F7270"/>
    <w:rsid w:val="007F7CFE"/>
    <w:rsid w:val="008007A0"/>
    <w:rsid w:val="00800D49"/>
    <w:rsid w:val="00801116"/>
    <w:rsid w:val="008015B7"/>
    <w:rsid w:val="008018A8"/>
    <w:rsid w:val="00802121"/>
    <w:rsid w:val="00802355"/>
    <w:rsid w:val="00802766"/>
    <w:rsid w:val="00802DBC"/>
    <w:rsid w:val="00803165"/>
    <w:rsid w:val="0080353B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2D13"/>
    <w:rsid w:val="00814E4F"/>
    <w:rsid w:val="008157CB"/>
    <w:rsid w:val="008171C9"/>
    <w:rsid w:val="0081742A"/>
    <w:rsid w:val="00817EBF"/>
    <w:rsid w:val="008207A1"/>
    <w:rsid w:val="00820929"/>
    <w:rsid w:val="008209B8"/>
    <w:rsid w:val="00820F3F"/>
    <w:rsid w:val="0082104D"/>
    <w:rsid w:val="0082193B"/>
    <w:rsid w:val="00821CC1"/>
    <w:rsid w:val="00821F1E"/>
    <w:rsid w:val="00822A74"/>
    <w:rsid w:val="00822AFA"/>
    <w:rsid w:val="0082451C"/>
    <w:rsid w:val="00824EEA"/>
    <w:rsid w:val="00825340"/>
    <w:rsid w:val="00825890"/>
    <w:rsid w:val="008261B9"/>
    <w:rsid w:val="0082675C"/>
    <w:rsid w:val="008279FA"/>
    <w:rsid w:val="00827EA0"/>
    <w:rsid w:val="00827F26"/>
    <w:rsid w:val="0083097F"/>
    <w:rsid w:val="0083110A"/>
    <w:rsid w:val="0083179F"/>
    <w:rsid w:val="008323E4"/>
    <w:rsid w:val="00832495"/>
    <w:rsid w:val="008332AF"/>
    <w:rsid w:val="00834491"/>
    <w:rsid w:val="00834F5C"/>
    <w:rsid w:val="008352DA"/>
    <w:rsid w:val="00835638"/>
    <w:rsid w:val="00835D56"/>
    <w:rsid w:val="00836628"/>
    <w:rsid w:val="008367B6"/>
    <w:rsid w:val="00840415"/>
    <w:rsid w:val="00840639"/>
    <w:rsid w:val="00840718"/>
    <w:rsid w:val="00840DE1"/>
    <w:rsid w:val="008411C0"/>
    <w:rsid w:val="0084166A"/>
    <w:rsid w:val="00841EDF"/>
    <w:rsid w:val="00842D79"/>
    <w:rsid w:val="00842DA1"/>
    <w:rsid w:val="00843E64"/>
    <w:rsid w:val="00844484"/>
    <w:rsid w:val="00844EDD"/>
    <w:rsid w:val="008459A8"/>
    <w:rsid w:val="008459E4"/>
    <w:rsid w:val="00846376"/>
    <w:rsid w:val="0084739A"/>
    <w:rsid w:val="00850BBE"/>
    <w:rsid w:val="00851354"/>
    <w:rsid w:val="008517B1"/>
    <w:rsid w:val="00852292"/>
    <w:rsid w:val="00852631"/>
    <w:rsid w:val="008527FC"/>
    <w:rsid w:val="008540A1"/>
    <w:rsid w:val="00854D45"/>
    <w:rsid w:val="00854F78"/>
    <w:rsid w:val="00854FC3"/>
    <w:rsid w:val="00855246"/>
    <w:rsid w:val="0085568A"/>
    <w:rsid w:val="008570F1"/>
    <w:rsid w:val="008602E3"/>
    <w:rsid w:val="008605BF"/>
    <w:rsid w:val="00860BFC"/>
    <w:rsid w:val="00860FFB"/>
    <w:rsid w:val="0086185F"/>
    <w:rsid w:val="008626E7"/>
    <w:rsid w:val="00862D64"/>
    <w:rsid w:val="0086452D"/>
    <w:rsid w:val="008646BE"/>
    <w:rsid w:val="00864864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98F"/>
    <w:rsid w:val="0087257C"/>
    <w:rsid w:val="0087293D"/>
    <w:rsid w:val="008756F9"/>
    <w:rsid w:val="008758CF"/>
    <w:rsid w:val="008759FB"/>
    <w:rsid w:val="008761AD"/>
    <w:rsid w:val="00876530"/>
    <w:rsid w:val="00876C5E"/>
    <w:rsid w:val="00876C97"/>
    <w:rsid w:val="0087778A"/>
    <w:rsid w:val="00877D8F"/>
    <w:rsid w:val="00880A61"/>
    <w:rsid w:val="00880AE3"/>
    <w:rsid w:val="00880DA3"/>
    <w:rsid w:val="00881756"/>
    <w:rsid w:val="0088312F"/>
    <w:rsid w:val="00883DA3"/>
    <w:rsid w:val="008843CE"/>
    <w:rsid w:val="008848EB"/>
    <w:rsid w:val="008849EA"/>
    <w:rsid w:val="008855DA"/>
    <w:rsid w:val="00885875"/>
    <w:rsid w:val="008859EC"/>
    <w:rsid w:val="008862A0"/>
    <w:rsid w:val="00886ED5"/>
    <w:rsid w:val="00890ACA"/>
    <w:rsid w:val="00891108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59C6"/>
    <w:rsid w:val="00896C7C"/>
    <w:rsid w:val="008A01A5"/>
    <w:rsid w:val="008A07A7"/>
    <w:rsid w:val="008A195D"/>
    <w:rsid w:val="008A19C6"/>
    <w:rsid w:val="008A1A06"/>
    <w:rsid w:val="008A1AC5"/>
    <w:rsid w:val="008A2728"/>
    <w:rsid w:val="008A396E"/>
    <w:rsid w:val="008A45A6"/>
    <w:rsid w:val="008A48F9"/>
    <w:rsid w:val="008A5365"/>
    <w:rsid w:val="008A5E5E"/>
    <w:rsid w:val="008A61B3"/>
    <w:rsid w:val="008A7CF7"/>
    <w:rsid w:val="008A7D68"/>
    <w:rsid w:val="008A7D97"/>
    <w:rsid w:val="008B05DF"/>
    <w:rsid w:val="008B0EE4"/>
    <w:rsid w:val="008B1243"/>
    <w:rsid w:val="008B4397"/>
    <w:rsid w:val="008B5265"/>
    <w:rsid w:val="008B6159"/>
    <w:rsid w:val="008B68B8"/>
    <w:rsid w:val="008B6B10"/>
    <w:rsid w:val="008B7199"/>
    <w:rsid w:val="008B7BFB"/>
    <w:rsid w:val="008C0A34"/>
    <w:rsid w:val="008C119D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952"/>
    <w:rsid w:val="008C5DA7"/>
    <w:rsid w:val="008C6442"/>
    <w:rsid w:val="008C69C0"/>
    <w:rsid w:val="008C6CB1"/>
    <w:rsid w:val="008C7DEC"/>
    <w:rsid w:val="008D003F"/>
    <w:rsid w:val="008D01D8"/>
    <w:rsid w:val="008D02FE"/>
    <w:rsid w:val="008D036D"/>
    <w:rsid w:val="008D0E5E"/>
    <w:rsid w:val="008D19A8"/>
    <w:rsid w:val="008D1CA1"/>
    <w:rsid w:val="008D2388"/>
    <w:rsid w:val="008D2867"/>
    <w:rsid w:val="008D4314"/>
    <w:rsid w:val="008D4C9C"/>
    <w:rsid w:val="008D55F6"/>
    <w:rsid w:val="008D67D5"/>
    <w:rsid w:val="008D7E95"/>
    <w:rsid w:val="008E0A54"/>
    <w:rsid w:val="008E0BD7"/>
    <w:rsid w:val="008E0FC0"/>
    <w:rsid w:val="008E10B9"/>
    <w:rsid w:val="008E1577"/>
    <w:rsid w:val="008E24D9"/>
    <w:rsid w:val="008E3AD7"/>
    <w:rsid w:val="008E4027"/>
    <w:rsid w:val="008E4A9C"/>
    <w:rsid w:val="008E59DD"/>
    <w:rsid w:val="008E664E"/>
    <w:rsid w:val="008E6CA1"/>
    <w:rsid w:val="008E6CF3"/>
    <w:rsid w:val="008E6EBC"/>
    <w:rsid w:val="008E6FEE"/>
    <w:rsid w:val="008E7CD7"/>
    <w:rsid w:val="008F0256"/>
    <w:rsid w:val="008F0979"/>
    <w:rsid w:val="008F2CE0"/>
    <w:rsid w:val="008F33FA"/>
    <w:rsid w:val="008F385F"/>
    <w:rsid w:val="008F395F"/>
    <w:rsid w:val="008F3BBD"/>
    <w:rsid w:val="008F3EA8"/>
    <w:rsid w:val="008F3EAB"/>
    <w:rsid w:val="008F50F0"/>
    <w:rsid w:val="008F5437"/>
    <w:rsid w:val="008F5500"/>
    <w:rsid w:val="008F61E1"/>
    <w:rsid w:val="008F6359"/>
    <w:rsid w:val="008F6401"/>
    <w:rsid w:val="008F686C"/>
    <w:rsid w:val="0090068A"/>
    <w:rsid w:val="009008FD"/>
    <w:rsid w:val="00900F0F"/>
    <w:rsid w:val="00901613"/>
    <w:rsid w:val="009027E7"/>
    <w:rsid w:val="009030E9"/>
    <w:rsid w:val="009036D7"/>
    <w:rsid w:val="009049F2"/>
    <w:rsid w:val="00904F4A"/>
    <w:rsid w:val="009058D7"/>
    <w:rsid w:val="00905B79"/>
    <w:rsid w:val="00905C23"/>
    <w:rsid w:val="00905C89"/>
    <w:rsid w:val="00905D17"/>
    <w:rsid w:val="00905F9C"/>
    <w:rsid w:val="0090698B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2ACB"/>
    <w:rsid w:val="00913CB1"/>
    <w:rsid w:val="009144C3"/>
    <w:rsid w:val="009148DE"/>
    <w:rsid w:val="0091505E"/>
    <w:rsid w:val="00915064"/>
    <w:rsid w:val="009155F9"/>
    <w:rsid w:val="00916474"/>
    <w:rsid w:val="009168F3"/>
    <w:rsid w:val="009173C8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4A8"/>
    <w:rsid w:val="00926778"/>
    <w:rsid w:val="0092695F"/>
    <w:rsid w:val="00926B01"/>
    <w:rsid w:val="00927AC0"/>
    <w:rsid w:val="00930156"/>
    <w:rsid w:val="00930241"/>
    <w:rsid w:val="009306AF"/>
    <w:rsid w:val="00930B32"/>
    <w:rsid w:val="00930EAE"/>
    <w:rsid w:val="0093168F"/>
    <w:rsid w:val="009316A2"/>
    <w:rsid w:val="009319FF"/>
    <w:rsid w:val="00931E82"/>
    <w:rsid w:val="0093206A"/>
    <w:rsid w:val="00932D9F"/>
    <w:rsid w:val="00932E09"/>
    <w:rsid w:val="00933562"/>
    <w:rsid w:val="009338E0"/>
    <w:rsid w:val="00933900"/>
    <w:rsid w:val="00933B9E"/>
    <w:rsid w:val="00933DBE"/>
    <w:rsid w:val="009348D3"/>
    <w:rsid w:val="0093518C"/>
    <w:rsid w:val="00935752"/>
    <w:rsid w:val="00936170"/>
    <w:rsid w:val="009363A5"/>
    <w:rsid w:val="0093677C"/>
    <w:rsid w:val="00937B45"/>
    <w:rsid w:val="00940AE8"/>
    <w:rsid w:val="00940F69"/>
    <w:rsid w:val="00941072"/>
    <w:rsid w:val="009412ED"/>
    <w:rsid w:val="00941350"/>
    <w:rsid w:val="009415CA"/>
    <w:rsid w:val="00942E66"/>
    <w:rsid w:val="00944239"/>
    <w:rsid w:val="009446B0"/>
    <w:rsid w:val="009451DC"/>
    <w:rsid w:val="0094698B"/>
    <w:rsid w:val="00946E46"/>
    <w:rsid w:val="00947EAB"/>
    <w:rsid w:val="00952813"/>
    <w:rsid w:val="00953C21"/>
    <w:rsid w:val="00954C7D"/>
    <w:rsid w:val="00955C98"/>
    <w:rsid w:val="009570BC"/>
    <w:rsid w:val="009571B5"/>
    <w:rsid w:val="00957203"/>
    <w:rsid w:val="009579A6"/>
    <w:rsid w:val="00957E9D"/>
    <w:rsid w:val="009603F2"/>
    <w:rsid w:val="0096184B"/>
    <w:rsid w:val="00962485"/>
    <w:rsid w:val="00962D4C"/>
    <w:rsid w:val="009644F8"/>
    <w:rsid w:val="00965218"/>
    <w:rsid w:val="00965A41"/>
    <w:rsid w:val="00965F5D"/>
    <w:rsid w:val="00970546"/>
    <w:rsid w:val="00970CFC"/>
    <w:rsid w:val="009710FE"/>
    <w:rsid w:val="00971BD7"/>
    <w:rsid w:val="00971E36"/>
    <w:rsid w:val="009739A4"/>
    <w:rsid w:val="0097559E"/>
    <w:rsid w:val="0097680B"/>
    <w:rsid w:val="00976DDA"/>
    <w:rsid w:val="00976FE5"/>
    <w:rsid w:val="009777D9"/>
    <w:rsid w:val="009802E1"/>
    <w:rsid w:val="00980CF5"/>
    <w:rsid w:val="00980F35"/>
    <w:rsid w:val="00981326"/>
    <w:rsid w:val="00981DDE"/>
    <w:rsid w:val="00982A70"/>
    <w:rsid w:val="00982B62"/>
    <w:rsid w:val="00983CF6"/>
    <w:rsid w:val="0098423D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3E27"/>
    <w:rsid w:val="00993E77"/>
    <w:rsid w:val="00994A96"/>
    <w:rsid w:val="00994DCC"/>
    <w:rsid w:val="009957F5"/>
    <w:rsid w:val="00996A2C"/>
    <w:rsid w:val="00996FD2"/>
    <w:rsid w:val="009A0339"/>
    <w:rsid w:val="009A036A"/>
    <w:rsid w:val="009A051D"/>
    <w:rsid w:val="009A101A"/>
    <w:rsid w:val="009A1D24"/>
    <w:rsid w:val="009A2060"/>
    <w:rsid w:val="009A20BE"/>
    <w:rsid w:val="009A3463"/>
    <w:rsid w:val="009A3577"/>
    <w:rsid w:val="009A45D0"/>
    <w:rsid w:val="009A4A92"/>
    <w:rsid w:val="009A4CDC"/>
    <w:rsid w:val="009A4DB7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07A0"/>
    <w:rsid w:val="009B1B7A"/>
    <w:rsid w:val="009B1DB5"/>
    <w:rsid w:val="009B276F"/>
    <w:rsid w:val="009B3241"/>
    <w:rsid w:val="009B35E8"/>
    <w:rsid w:val="009B418B"/>
    <w:rsid w:val="009B4B1B"/>
    <w:rsid w:val="009B5F20"/>
    <w:rsid w:val="009B62F7"/>
    <w:rsid w:val="009B674D"/>
    <w:rsid w:val="009B6E79"/>
    <w:rsid w:val="009B71DE"/>
    <w:rsid w:val="009B7323"/>
    <w:rsid w:val="009B7A3B"/>
    <w:rsid w:val="009C02A4"/>
    <w:rsid w:val="009C033A"/>
    <w:rsid w:val="009C1606"/>
    <w:rsid w:val="009C1686"/>
    <w:rsid w:val="009C1A29"/>
    <w:rsid w:val="009C31B2"/>
    <w:rsid w:val="009C3BE8"/>
    <w:rsid w:val="009C403B"/>
    <w:rsid w:val="009C6520"/>
    <w:rsid w:val="009C795F"/>
    <w:rsid w:val="009C7B19"/>
    <w:rsid w:val="009D00FD"/>
    <w:rsid w:val="009D0544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E00BC"/>
    <w:rsid w:val="009E06C9"/>
    <w:rsid w:val="009E1D50"/>
    <w:rsid w:val="009E2943"/>
    <w:rsid w:val="009E2B5D"/>
    <w:rsid w:val="009E3048"/>
    <w:rsid w:val="009E3297"/>
    <w:rsid w:val="009E3D82"/>
    <w:rsid w:val="009E3F08"/>
    <w:rsid w:val="009E41B4"/>
    <w:rsid w:val="009E487B"/>
    <w:rsid w:val="009E5F90"/>
    <w:rsid w:val="009E612B"/>
    <w:rsid w:val="009E6DFA"/>
    <w:rsid w:val="009E7174"/>
    <w:rsid w:val="009E74FE"/>
    <w:rsid w:val="009F0268"/>
    <w:rsid w:val="009F0478"/>
    <w:rsid w:val="009F085D"/>
    <w:rsid w:val="009F12C9"/>
    <w:rsid w:val="009F13A6"/>
    <w:rsid w:val="009F2F13"/>
    <w:rsid w:val="009F46AF"/>
    <w:rsid w:val="009F54E2"/>
    <w:rsid w:val="009F5A6C"/>
    <w:rsid w:val="009F66C2"/>
    <w:rsid w:val="009F6E58"/>
    <w:rsid w:val="009F734F"/>
    <w:rsid w:val="009F750D"/>
    <w:rsid w:val="009F782E"/>
    <w:rsid w:val="00A0026C"/>
    <w:rsid w:val="00A0046E"/>
    <w:rsid w:val="00A0076C"/>
    <w:rsid w:val="00A009EE"/>
    <w:rsid w:val="00A011CC"/>
    <w:rsid w:val="00A016F3"/>
    <w:rsid w:val="00A02208"/>
    <w:rsid w:val="00A023A5"/>
    <w:rsid w:val="00A02804"/>
    <w:rsid w:val="00A034EC"/>
    <w:rsid w:val="00A03E36"/>
    <w:rsid w:val="00A0488B"/>
    <w:rsid w:val="00A04DBE"/>
    <w:rsid w:val="00A0556B"/>
    <w:rsid w:val="00A062D6"/>
    <w:rsid w:val="00A067F4"/>
    <w:rsid w:val="00A06EFA"/>
    <w:rsid w:val="00A07C60"/>
    <w:rsid w:val="00A10B63"/>
    <w:rsid w:val="00A1150A"/>
    <w:rsid w:val="00A11A1C"/>
    <w:rsid w:val="00A11D50"/>
    <w:rsid w:val="00A11F80"/>
    <w:rsid w:val="00A12DEE"/>
    <w:rsid w:val="00A13E9A"/>
    <w:rsid w:val="00A1494B"/>
    <w:rsid w:val="00A14F9D"/>
    <w:rsid w:val="00A14FCF"/>
    <w:rsid w:val="00A151DF"/>
    <w:rsid w:val="00A15527"/>
    <w:rsid w:val="00A16955"/>
    <w:rsid w:val="00A16AE1"/>
    <w:rsid w:val="00A16AE3"/>
    <w:rsid w:val="00A16D78"/>
    <w:rsid w:val="00A16F24"/>
    <w:rsid w:val="00A17642"/>
    <w:rsid w:val="00A17E2F"/>
    <w:rsid w:val="00A20598"/>
    <w:rsid w:val="00A229F9"/>
    <w:rsid w:val="00A23181"/>
    <w:rsid w:val="00A23408"/>
    <w:rsid w:val="00A23557"/>
    <w:rsid w:val="00A246B6"/>
    <w:rsid w:val="00A24BDA"/>
    <w:rsid w:val="00A256A0"/>
    <w:rsid w:val="00A259B5"/>
    <w:rsid w:val="00A25B8A"/>
    <w:rsid w:val="00A26143"/>
    <w:rsid w:val="00A269B4"/>
    <w:rsid w:val="00A26B1F"/>
    <w:rsid w:val="00A2755B"/>
    <w:rsid w:val="00A27D1E"/>
    <w:rsid w:val="00A3018B"/>
    <w:rsid w:val="00A3063C"/>
    <w:rsid w:val="00A31B31"/>
    <w:rsid w:val="00A325EC"/>
    <w:rsid w:val="00A32DCC"/>
    <w:rsid w:val="00A32E8E"/>
    <w:rsid w:val="00A33338"/>
    <w:rsid w:val="00A334B0"/>
    <w:rsid w:val="00A34B5F"/>
    <w:rsid w:val="00A34E01"/>
    <w:rsid w:val="00A36506"/>
    <w:rsid w:val="00A36817"/>
    <w:rsid w:val="00A368FA"/>
    <w:rsid w:val="00A401FE"/>
    <w:rsid w:val="00A40B73"/>
    <w:rsid w:val="00A415A2"/>
    <w:rsid w:val="00A4226B"/>
    <w:rsid w:val="00A42539"/>
    <w:rsid w:val="00A42C5A"/>
    <w:rsid w:val="00A439AA"/>
    <w:rsid w:val="00A43F86"/>
    <w:rsid w:val="00A452D8"/>
    <w:rsid w:val="00A455A9"/>
    <w:rsid w:val="00A45DB1"/>
    <w:rsid w:val="00A45E1B"/>
    <w:rsid w:val="00A4644C"/>
    <w:rsid w:val="00A4658A"/>
    <w:rsid w:val="00A46C5D"/>
    <w:rsid w:val="00A46D10"/>
    <w:rsid w:val="00A46FA8"/>
    <w:rsid w:val="00A4703D"/>
    <w:rsid w:val="00A473D0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6E6"/>
    <w:rsid w:val="00A537FB"/>
    <w:rsid w:val="00A546D4"/>
    <w:rsid w:val="00A54D12"/>
    <w:rsid w:val="00A54FEF"/>
    <w:rsid w:val="00A55482"/>
    <w:rsid w:val="00A55A0D"/>
    <w:rsid w:val="00A57682"/>
    <w:rsid w:val="00A5783D"/>
    <w:rsid w:val="00A61D35"/>
    <w:rsid w:val="00A6230A"/>
    <w:rsid w:val="00A62798"/>
    <w:rsid w:val="00A62B26"/>
    <w:rsid w:val="00A62DEE"/>
    <w:rsid w:val="00A62E9A"/>
    <w:rsid w:val="00A639EE"/>
    <w:rsid w:val="00A63CFB"/>
    <w:rsid w:val="00A650D3"/>
    <w:rsid w:val="00A65EFB"/>
    <w:rsid w:val="00A66093"/>
    <w:rsid w:val="00A66397"/>
    <w:rsid w:val="00A66F1B"/>
    <w:rsid w:val="00A67A41"/>
    <w:rsid w:val="00A70985"/>
    <w:rsid w:val="00A711A9"/>
    <w:rsid w:val="00A71E77"/>
    <w:rsid w:val="00A72B9A"/>
    <w:rsid w:val="00A72B9C"/>
    <w:rsid w:val="00A72FFF"/>
    <w:rsid w:val="00A74042"/>
    <w:rsid w:val="00A7503E"/>
    <w:rsid w:val="00A75069"/>
    <w:rsid w:val="00A75CBA"/>
    <w:rsid w:val="00A7671C"/>
    <w:rsid w:val="00A76F0D"/>
    <w:rsid w:val="00A77089"/>
    <w:rsid w:val="00A7711C"/>
    <w:rsid w:val="00A77C63"/>
    <w:rsid w:val="00A806EC"/>
    <w:rsid w:val="00A80DB5"/>
    <w:rsid w:val="00A8108D"/>
    <w:rsid w:val="00A81579"/>
    <w:rsid w:val="00A81AC8"/>
    <w:rsid w:val="00A81C3C"/>
    <w:rsid w:val="00A82013"/>
    <w:rsid w:val="00A82912"/>
    <w:rsid w:val="00A82935"/>
    <w:rsid w:val="00A82C05"/>
    <w:rsid w:val="00A836B2"/>
    <w:rsid w:val="00A84463"/>
    <w:rsid w:val="00A84DB6"/>
    <w:rsid w:val="00A8503D"/>
    <w:rsid w:val="00A85306"/>
    <w:rsid w:val="00A85926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E5"/>
    <w:rsid w:val="00A912B5"/>
    <w:rsid w:val="00A91B76"/>
    <w:rsid w:val="00A92B25"/>
    <w:rsid w:val="00A934B4"/>
    <w:rsid w:val="00A9358C"/>
    <w:rsid w:val="00A9370A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12CF"/>
    <w:rsid w:val="00AA13EA"/>
    <w:rsid w:val="00AA1C8E"/>
    <w:rsid w:val="00AA2CB9"/>
    <w:rsid w:val="00AA2CBC"/>
    <w:rsid w:val="00AA462B"/>
    <w:rsid w:val="00AA5AC4"/>
    <w:rsid w:val="00AA5B5C"/>
    <w:rsid w:val="00AA6396"/>
    <w:rsid w:val="00AA67B9"/>
    <w:rsid w:val="00AA6F22"/>
    <w:rsid w:val="00AB0C4F"/>
    <w:rsid w:val="00AB1242"/>
    <w:rsid w:val="00AB13AA"/>
    <w:rsid w:val="00AB1907"/>
    <w:rsid w:val="00AB29B9"/>
    <w:rsid w:val="00AB3B77"/>
    <w:rsid w:val="00AB41C3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11EB"/>
    <w:rsid w:val="00AC1720"/>
    <w:rsid w:val="00AC190A"/>
    <w:rsid w:val="00AC1DD6"/>
    <w:rsid w:val="00AC2989"/>
    <w:rsid w:val="00AC3034"/>
    <w:rsid w:val="00AC380C"/>
    <w:rsid w:val="00AC4BDF"/>
    <w:rsid w:val="00AC5820"/>
    <w:rsid w:val="00AC6125"/>
    <w:rsid w:val="00AC6680"/>
    <w:rsid w:val="00AC68F6"/>
    <w:rsid w:val="00AC6B53"/>
    <w:rsid w:val="00AD0664"/>
    <w:rsid w:val="00AD1A0A"/>
    <w:rsid w:val="00AD1C63"/>
    <w:rsid w:val="00AD1CD8"/>
    <w:rsid w:val="00AD36E5"/>
    <w:rsid w:val="00AD4ECC"/>
    <w:rsid w:val="00AD599A"/>
    <w:rsid w:val="00AD6D27"/>
    <w:rsid w:val="00AE0809"/>
    <w:rsid w:val="00AE228E"/>
    <w:rsid w:val="00AE24B7"/>
    <w:rsid w:val="00AE2CC3"/>
    <w:rsid w:val="00AE3D63"/>
    <w:rsid w:val="00AE3FBC"/>
    <w:rsid w:val="00AE4559"/>
    <w:rsid w:val="00AE49B1"/>
    <w:rsid w:val="00AE4AFE"/>
    <w:rsid w:val="00AE57AB"/>
    <w:rsid w:val="00AE58E9"/>
    <w:rsid w:val="00AE606E"/>
    <w:rsid w:val="00AE7910"/>
    <w:rsid w:val="00AF031F"/>
    <w:rsid w:val="00AF0592"/>
    <w:rsid w:val="00AF06B0"/>
    <w:rsid w:val="00AF08DE"/>
    <w:rsid w:val="00AF22D7"/>
    <w:rsid w:val="00AF2467"/>
    <w:rsid w:val="00AF2E72"/>
    <w:rsid w:val="00AF3631"/>
    <w:rsid w:val="00AF4E66"/>
    <w:rsid w:val="00AF4F4F"/>
    <w:rsid w:val="00AF5280"/>
    <w:rsid w:val="00AF579A"/>
    <w:rsid w:val="00AF5A8F"/>
    <w:rsid w:val="00AF5B30"/>
    <w:rsid w:val="00AF69FA"/>
    <w:rsid w:val="00AF6DD6"/>
    <w:rsid w:val="00AF7131"/>
    <w:rsid w:val="00B00283"/>
    <w:rsid w:val="00B00B5B"/>
    <w:rsid w:val="00B00B97"/>
    <w:rsid w:val="00B026C3"/>
    <w:rsid w:val="00B02DA5"/>
    <w:rsid w:val="00B03527"/>
    <w:rsid w:val="00B03723"/>
    <w:rsid w:val="00B04399"/>
    <w:rsid w:val="00B0447F"/>
    <w:rsid w:val="00B04810"/>
    <w:rsid w:val="00B053AC"/>
    <w:rsid w:val="00B05E63"/>
    <w:rsid w:val="00B064E2"/>
    <w:rsid w:val="00B066E0"/>
    <w:rsid w:val="00B0681E"/>
    <w:rsid w:val="00B06A9D"/>
    <w:rsid w:val="00B073BB"/>
    <w:rsid w:val="00B10DBD"/>
    <w:rsid w:val="00B11377"/>
    <w:rsid w:val="00B114B6"/>
    <w:rsid w:val="00B11868"/>
    <w:rsid w:val="00B11A7C"/>
    <w:rsid w:val="00B12108"/>
    <w:rsid w:val="00B12599"/>
    <w:rsid w:val="00B13041"/>
    <w:rsid w:val="00B1371D"/>
    <w:rsid w:val="00B1455C"/>
    <w:rsid w:val="00B14934"/>
    <w:rsid w:val="00B14AA3"/>
    <w:rsid w:val="00B14D6C"/>
    <w:rsid w:val="00B161A2"/>
    <w:rsid w:val="00B167E7"/>
    <w:rsid w:val="00B16DC1"/>
    <w:rsid w:val="00B20ABB"/>
    <w:rsid w:val="00B21799"/>
    <w:rsid w:val="00B21A61"/>
    <w:rsid w:val="00B22224"/>
    <w:rsid w:val="00B224C3"/>
    <w:rsid w:val="00B228ED"/>
    <w:rsid w:val="00B23836"/>
    <w:rsid w:val="00B24C59"/>
    <w:rsid w:val="00B25466"/>
    <w:rsid w:val="00B256BD"/>
    <w:rsid w:val="00B258BB"/>
    <w:rsid w:val="00B26431"/>
    <w:rsid w:val="00B26467"/>
    <w:rsid w:val="00B272D1"/>
    <w:rsid w:val="00B27AE9"/>
    <w:rsid w:val="00B27D81"/>
    <w:rsid w:val="00B30772"/>
    <w:rsid w:val="00B3124E"/>
    <w:rsid w:val="00B31CF5"/>
    <w:rsid w:val="00B32241"/>
    <w:rsid w:val="00B3229B"/>
    <w:rsid w:val="00B32ECC"/>
    <w:rsid w:val="00B336B6"/>
    <w:rsid w:val="00B339A3"/>
    <w:rsid w:val="00B33AB9"/>
    <w:rsid w:val="00B3433F"/>
    <w:rsid w:val="00B3457F"/>
    <w:rsid w:val="00B349B2"/>
    <w:rsid w:val="00B353A4"/>
    <w:rsid w:val="00B35745"/>
    <w:rsid w:val="00B367A6"/>
    <w:rsid w:val="00B374F1"/>
    <w:rsid w:val="00B41A10"/>
    <w:rsid w:val="00B41AB8"/>
    <w:rsid w:val="00B427E9"/>
    <w:rsid w:val="00B43E19"/>
    <w:rsid w:val="00B44C29"/>
    <w:rsid w:val="00B44E8F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09BE"/>
    <w:rsid w:val="00B52EE4"/>
    <w:rsid w:val="00B53646"/>
    <w:rsid w:val="00B53932"/>
    <w:rsid w:val="00B53A0A"/>
    <w:rsid w:val="00B53E3C"/>
    <w:rsid w:val="00B541DB"/>
    <w:rsid w:val="00B54C55"/>
    <w:rsid w:val="00B55A76"/>
    <w:rsid w:val="00B564E7"/>
    <w:rsid w:val="00B571D1"/>
    <w:rsid w:val="00B575FE"/>
    <w:rsid w:val="00B57CB8"/>
    <w:rsid w:val="00B60EAB"/>
    <w:rsid w:val="00B61446"/>
    <w:rsid w:val="00B61D6B"/>
    <w:rsid w:val="00B61F57"/>
    <w:rsid w:val="00B62010"/>
    <w:rsid w:val="00B628F6"/>
    <w:rsid w:val="00B62B7A"/>
    <w:rsid w:val="00B63304"/>
    <w:rsid w:val="00B643E7"/>
    <w:rsid w:val="00B65863"/>
    <w:rsid w:val="00B65E3F"/>
    <w:rsid w:val="00B66671"/>
    <w:rsid w:val="00B66C76"/>
    <w:rsid w:val="00B67040"/>
    <w:rsid w:val="00B67B97"/>
    <w:rsid w:val="00B70478"/>
    <w:rsid w:val="00B718F5"/>
    <w:rsid w:val="00B71BDE"/>
    <w:rsid w:val="00B71DD9"/>
    <w:rsid w:val="00B72297"/>
    <w:rsid w:val="00B72C56"/>
    <w:rsid w:val="00B73312"/>
    <w:rsid w:val="00B74215"/>
    <w:rsid w:val="00B748FF"/>
    <w:rsid w:val="00B75FDC"/>
    <w:rsid w:val="00B76886"/>
    <w:rsid w:val="00B76CC5"/>
    <w:rsid w:val="00B77908"/>
    <w:rsid w:val="00B80436"/>
    <w:rsid w:val="00B8093D"/>
    <w:rsid w:val="00B80C2E"/>
    <w:rsid w:val="00B81632"/>
    <w:rsid w:val="00B82081"/>
    <w:rsid w:val="00B826E6"/>
    <w:rsid w:val="00B831F5"/>
    <w:rsid w:val="00B83B81"/>
    <w:rsid w:val="00B84702"/>
    <w:rsid w:val="00B84901"/>
    <w:rsid w:val="00B854C1"/>
    <w:rsid w:val="00B8633F"/>
    <w:rsid w:val="00B87053"/>
    <w:rsid w:val="00B8724F"/>
    <w:rsid w:val="00B87E12"/>
    <w:rsid w:val="00B90309"/>
    <w:rsid w:val="00B904CE"/>
    <w:rsid w:val="00B90915"/>
    <w:rsid w:val="00B90C1A"/>
    <w:rsid w:val="00B91129"/>
    <w:rsid w:val="00B91274"/>
    <w:rsid w:val="00B91D6C"/>
    <w:rsid w:val="00B922B0"/>
    <w:rsid w:val="00B9300E"/>
    <w:rsid w:val="00B93B92"/>
    <w:rsid w:val="00B93BF7"/>
    <w:rsid w:val="00B944B6"/>
    <w:rsid w:val="00B94C7C"/>
    <w:rsid w:val="00B95194"/>
    <w:rsid w:val="00B9568D"/>
    <w:rsid w:val="00B95D50"/>
    <w:rsid w:val="00B96675"/>
    <w:rsid w:val="00B968C8"/>
    <w:rsid w:val="00B96FDC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4B"/>
    <w:rsid w:val="00BA51D9"/>
    <w:rsid w:val="00BA58EC"/>
    <w:rsid w:val="00BA5FC1"/>
    <w:rsid w:val="00BA6675"/>
    <w:rsid w:val="00BA6E0D"/>
    <w:rsid w:val="00BA705E"/>
    <w:rsid w:val="00BA7CE7"/>
    <w:rsid w:val="00BB0221"/>
    <w:rsid w:val="00BB03EA"/>
    <w:rsid w:val="00BB03F3"/>
    <w:rsid w:val="00BB0D35"/>
    <w:rsid w:val="00BB12C1"/>
    <w:rsid w:val="00BB1701"/>
    <w:rsid w:val="00BB1751"/>
    <w:rsid w:val="00BB38A6"/>
    <w:rsid w:val="00BB3E73"/>
    <w:rsid w:val="00BB4856"/>
    <w:rsid w:val="00BB5482"/>
    <w:rsid w:val="00BB5DFC"/>
    <w:rsid w:val="00BB6380"/>
    <w:rsid w:val="00BB6FA0"/>
    <w:rsid w:val="00BB744F"/>
    <w:rsid w:val="00BB764F"/>
    <w:rsid w:val="00BC0118"/>
    <w:rsid w:val="00BC19C6"/>
    <w:rsid w:val="00BC26BC"/>
    <w:rsid w:val="00BC317D"/>
    <w:rsid w:val="00BC43F0"/>
    <w:rsid w:val="00BC4CD7"/>
    <w:rsid w:val="00BC5995"/>
    <w:rsid w:val="00BC5A7F"/>
    <w:rsid w:val="00BC6625"/>
    <w:rsid w:val="00BD038D"/>
    <w:rsid w:val="00BD0BBF"/>
    <w:rsid w:val="00BD1739"/>
    <w:rsid w:val="00BD25A1"/>
    <w:rsid w:val="00BD278E"/>
    <w:rsid w:val="00BD279D"/>
    <w:rsid w:val="00BD29AE"/>
    <w:rsid w:val="00BD2F50"/>
    <w:rsid w:val="00BD41D1"/>
    <w:rsid w:val="00BD46E8"/>
    <w:rsid w:val="00BD4958"/>
    <w:rsid w:val="00BD49E6"/>
    <w:rsid w:val="00BD5234"/>
    <w:rsid w:val="00BD56E9"/>
    <w:rsid w:val="00BD5760"/>
    <w:rsid w:val="00BD59DB"/>
    <w:rsid w:val="00BD5C30"/>
    <w:rsid w:val="00BD5E2A"/>
    <w:rsid w:val="00BD60F5"/>
    <w:rsid w:val="00BD6428"/>
    <w:rsid w:val="00BD6614"/>
    <w:rsid w:val="00BD6BB8"/>
    <w:rsid w:val="00BD6EB7"/>
    <w:rsid w:val="00BE1230"/>
    <w:rsid w:val="00BE2478"/>
    <w:rsid w:val="00BE2E76"/>
    <w:rsid w:val="00BE32DA"/>
    <w:rsid w:val="00BE4E2A"/>
    <w:rsid w:val="00BE523D"/>
    <w:rsid w:val="00BE5790"/>
    <w:rsid w:val="00BE582C"/>
    <w:rsid w:val="00BE5B76"/>
    <w:rsid w:val="00BE6D2E"/>
    <w:rsid w:val="00BF0A8E"/>
    <w:rsid w:val="00BF0AED"/>
    <w:rsid w:val="00BF10CC"/>
    <w:rsid w:val="00BF165F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768"/>
    <w:rsid w:val="00BF6C1F"/>
    <w:rsid w:val="00BF6CB3"/>
    <w:rsid w:val="00BF7D27"/>
    <w:rsid w:val="00BF7E65"/>
    <w:rsid w:val="00C004A3"/>
    <w:rsid w:val="00C01022"/>
    <w:rsid w:val="00C02479"/>
    <w:rsid w:val="00C02614"/>
    <w:rsid w:val="00C0347F"/>
    <w:rsid w:val="00C03481"/>
    <w:rsid w:val="00C047B7"/>
    <w:rsid w:val="00C0687F"/>
    <w:rsid w:val="00C06D6A"/>
    <w:rsid w:val="00C07B0D"/>
    <w:rsid w:val="00C07BAC"/>
    <w:rsid w:val="00C109C9"/>
    <w:rsid w:val="00C11317"/>
    <w:rsid w:val="00C1136F"/>
    <w:rsid w:val="00C12641"/>
    <w:rsid w:val="00C12653"/>
    <w:rsid w:val="00C12ECB"/>
    <w:rsid w:val="00C1323A"/>
    <w:rsid w:val="00C13696"/>
    <w:rsid w:val="00C13848"/>
    <w:rsid w:val="00C13ED4"/>
    <w:rsid w:val="00C15DC4"/>
    <w:rsid w:val="00C1776F"/>
    <w:rsid w:val="00C1787E"/>
    <w:rsid w:val="00C17A7A"/>
    <w:rsid w:val="00C20416"/>
    <w:rsid w:val="00C205A2"/>
    <w:rsid w:val="00C21582"/>
    <w:rsid w:val="00C215F0"/>
    <w:rsid w:val="00C21B0D"/>
    <w:rsid w:val="00C21B94"/>
    <w:rsid w:val="00C21E38"/>
    <w:rsid w:val="00C22624"/>
    <w:rsid w:val="00C226E3"/>
    <w:rsid w:val="00C23D05"/>
    <w:rsid w:val="00C23D8A"/>
    <w:rsid w:val="00C23FDF"/>
    <w:rsid w:val="00C24510"/>
    <w:rsid w:val="00C253CD"/>
    <w:rsid w:val="00C25A50"/>
    <w:rsid w:val="00C26715"/>
    <w:rsid w:val="00C30738"/>
    <w:rsid w:val="00C30B6F"/>
    <w:rsid w:val="00C30D62"/>
    <w:rsid w:val="00C31399"/>
    <w:rsid w:val="00C32953"/>
    <w:rsid w:val="00C32F24"/>
    <w:rsid w:val="00C3385D"/>
    <w:rsid w:val="00C33C57"/>
    <w:rsid w:val="00C34B82"/>
    <w:rsid w:val="00C3549C"/>
    <w:rsid w:val="00C354A1"/>
    <w:rsid w:val="00C357D9"/>
    <w:rsid w:val="00C35DC9"/>
    <w:rsid w:val="00C404BA"/>
    <w:rsid w:val="00C4082D"/>
    <w:rsid w:val="00C40839"/>
    <w:rsid w:val="00C41C6E"/>
    <w:rsid w:val="00C41E41"/>
    <w:rsid w:val="00C422A8"/>
    <w:rsid w:val="00C4276D"/>
    <w:rsid w:val="00C4305E"/>
    <w:rsid w:val="00C4317C"/>
    <w:rsid w:val="00C43413"/>
    <w:rsid w:val="00C43DB2"/>
    <w:rsid w:val="00C43EEB"/>
    <w:rsid w:val="00C440E0"/>
    <w:rsid w:val="00C44332"/>
    <w:rsid w:val="00C44F3B"/>
    <w:rsid w:val="00C463BF"/>
    <w:rsid w:val="00C46F88"/>
    <w:rsid w:val="00C47388"/>
    <w:rsid w:val="00C5031B"/>
    <w:rsid w:val="00C512E2"/>
    <w:rsid w:val="00C519E4"/>
    <w:rsid w:val="00C51F6A"/>
    <w:rsid w:val="00C520FC"/>
    <w:rsid w:val="00C525E8"/>
    <w:rsid w:val="00C52E4C"/>
    <w:rsid w:val="00C53169"/>
    <w:rsid w:val="00C5343C"/>
    <w:rsid w:val="00C54DB3"/>
    <w:rsid w:val="00C55996"/>
    <w:rsid w:val="00C55C15"/>
    <w:rsid w:val="00C564D1"/>
    <w:rsid w:val="00C56FE9"/>
    <w:rsid w:val="00C57D76"/>
    <w:rsid w:val="00C601BB"/>
    <w:rsid w:val="00C601CB"/>
    <w:rsid w:val="00C606DA"/>
    <w:rsid w:val="00C60F8E"/>
    <w:rsid w:val="00C61B98"/>
    <w:rsid w:val="00C61F85"/>
    <w:rsid w:val="00C6201F"/>
    <w:rsid w:val="00C63118"/>
    <w:rsid w:val="00C636D6"/>
    <w:rsid w:val="00C63A85"/>
    <w:rsid w:val="00C6438C"/>
    <w:rsid w:val="00C65D3F"/>
    <w:rsid w:val="00C66370"/>
    <w:rsid w:val="00C66BA2"/>
    <w:rsid w:val="00C66C93"/>
    <w:rsid w:val="00C67513"/>
    <w:rsid w:val="00C67E3F"/>
    <w:rsid w:val="00C72720"/>
    <w:rsid w:val="00C72F2C"/>
    <w:rsid w:val="00C72F90"/>
    <w:rsid w:val="00C73891"/>
    <w:rsid w:val="00C73E52"/>
    <w:rsid w:val="00C7423A"/>
    <w:rsid w:val="00C74603"/>
    <w:rsid w:val="00C75217"/>
    <w:rsid w:val="00C76568"/>
    <w:rsid w:val="00C76B7C"/>
    <w:rsid w:val="00C76DAF"/>
    <w:rsid w:val="00C8045A"/>
    <w:rsid w:val="00C81ECC"/>
    <w:rsid w:val="00C825A4"/>
    <w:rsid w:val="00C83017"/>
    <w:rsid w:val="00C834AF"/>
    <w:rsid w:val="00C83C9F"/>
    <w:rsid w:val="00C8457B"/>
    <w:rsid w:val="00C845CE"/>
    <w:rsid w:val="00C8519E"/>
    <w:rsid w:val="00C85D0B"/>
    <w:rsid w:val="00C86C2A"/>
    <w:rsid w:val="00C87335"/>
    <w:rsid w:val="00C8763F"/>
    <w:rsid w:val="00C87CDC"/>
    <w:rsid w:val="00C935A6"/>
    <w:rsid w:val="00C94277"/>
    <w:rsid w:val="00C94402"/>
    <w:rsid w:val="00C945B0"/>
    <w:rsid w:val="00C94ECB"/>
    <w:rsid w:val="00C957F9"/>
    <w:rsid w:val="00C95985"/>
    <w:rsid w:val="00CA07F0"/>
    <w:rsid w:val="00CA1083"/>
    <w:rsid w:val="00CA1D15"/>
    <w:rsid w:val="00CA257F"/>
    <w:rsid w:val="00CA274C"/>
    <w:rsid w:val="00CA2B04"/>
    <w:rsid w:val="00CA3034"/>
    <w:rsid w:val="00CA343A"/>
    <w:rsid w:val="00CA35AD"/>
    <w:rsid w:val="00CA3DA4"/>
    <w:rsid w:val="00CA4ABF"/>
    <w:rsid w:val="00CA546A"/>
    <w:rsid w:val="00CA5511"/>
    <w:rsid w:val="00CA58FE"/>
    <w:rsid w:val="00CA5C65"/>
    <w:rsid w:val="00CA6D70"/>
    <w:rsid w:val="00CA7898"/>
    <w:rsid w:val="00CB041F"/>
    <w:rsid w:val="00CB0816"/>
    <w:rsid w:val="00CB0C03"/>
    <w:rsid w:val="00CB0E3D"/>
    <w:rsid w:val="00CB1E09"/>
    <w:rsid w:val="00CB31AF"/>
    <w:rsid w:val="00CB3423"/>
    <w:rsid w:val="00CB3D01"/>
    <w:rsid w:val="00CB4196"/>
    <w:rsid w:val="00CB4278"/>
    <w:rsid w:val="00CB5021"/>
    <w:rsid w:val="00CB63C4"/>
    <w:rsid w:val="00CB6540"/>
    <w:rsid w:val="00CB6922"/>
    <w:rsid w:val="00CB6AA6"/>
    <w:rsid w:val="00CB6D04"/>
    <w:rsid w:val="00CB6FD9"/>
    <w:rsid w:val="00CB7661"/>
    <w:rsid w:val="00CC2F67"/>
    <w:rsid w:val="00CC3F57"/>
    <w:rsid w:val="00CC4117"/>
    <w:rsid w:val="00CC5026"/>
    <w:rsid w:val="00CC57FB"/>
    <w:rsid w:val="00CC6061"/>
    <w:rsid w:val="00CC75A2"/>
    <w:rsid w:val="00CC7805"/>
    <w:rsid w:val="00CD0222"/>
    <w:rsid w:val="00CD0A18"/>
    <w:rsid w:val="00CD1239"/>
    <w:rsid w:val="00CD17B8"/>
    <w:rsid w:val="00CD1BDA"/>
    <w:rsid w:val="00CD294C"/>
    <w:rsid w:val="00CD296D"/>
    <w:rsid w:val="00CD2BEE"/>
    <w:rsid w:val="00CD2C9B"/>
    <w:rsid w:val="00CD2E49"/>
    <w:rsid w:val="00CD374C"/>
    <w:rsid w:val="00CD44AC"/>
    <w:rsid w:val="00CD4A88"/>
    <w:rsid w:val="00CD4D36"/>
    <w:rsid w:val="00CD50F8"/>
    <w:rsid w:val="00CD531A"/>
    <w:rsid w:val="00CD53F9"/>
    <w:rsid w:val="00CD54E5"/>
    <w:rsid w:val="00CD5FBF"/>
    <w:rsid w:val="00CD761D"/>
    <w:rsid w:val="00CE01D9"/>
    <w:rsid w:val="00CE1D2C"/>
    <w:rsid w:val="00CE23AC"/>
    <w:rsid w:val="00CE3029"/>
    <w:rsid w:val="00CE4045"/>
    <w:rsid w:val="00CE46C1"/>
    <w:rsid w:val="00CE4A2E"/>
    <w:rsid w:val="00CE6971"/>
    <w:rsid w:val="00CE69FC"/>
    <w:rsid w:val="00CE6B82"/>
    <w:rsid w:val="00CE6D5D"/>
    <w:rsid w:val="00CE6F1E"/>
    <w:rsid w:val="00CF0295"/>
    <w:rsid w:val="00CF0A0D"/>
    <w:rsid w:val="00CF1851"/>
    <w:rsid w:val="00CF200A"/>
    <w:rsid w:val="00CF2132"/>
    <w:rsid w:val="00CF2165"/>
    <w:rsid w:val="00CF27F1"/>
    <w:rsid w:val="00CF2D5F"/>
    <w:rsid w:val="00CF2DAC"/>
    <w:rsid w:val="00CF33CB"/>
    <w:rsid w:val="00CF394B"/>
    <w:rsid w:val="00CF40D3"/>
    <w:rsid w:val="00CF4158"/>
    <w:rsid w:val="00CF4BC8"/>
    <w:rsid w:val="00CF574C"/>
    <w:rsid w:val="00CF5C00"/>
    <w:rsid w:val="00CF6032"/>
    <w:rsid w:val="00CF6691"/>
    <w:rsid w:val="00D01E01"/>
    <w:rsid w:val="00D024CB"/>
    <w:rsid w:val="00D0398F"/>
    <w:rsid w:val="00D03DFC"/>
    <w:rsid w:val="00D03F9A"/>
    <w:rsid w:val="00D040C5"/>
    <w:rsid w:val="00D04A9A"/>
    <w:rsid w:val="00D05178"/>
    <w:rsid w:val="00D055D8"/>
    <w:rsid w:val="00D05855"/>
    <w:rsid w:val="00D06492"/>
    <w:rsid w:val="00D064AA"/>
    <w:rsid w:val="00D0671D"/>
    <w:rsid w:val="00D067A7"/>
    <w:rsid w:val="00D06D51"/>
    <w:rsid w:val="00D06E37"/>
    <w:rsid w:val="00D0728F"/>
    <w:rsid w:val="00D079E9"/>
    <w:rsid w:val="00D07F58"/>
    <w:rsid w:val="00D10A9F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1F88"/>
    <w:rsid w:val="00D22436"/>
    <w:rsid w:val="00D22ABD"/>
    <w:rsid w:val="00D22CC1"/>
    <w:rsid w:val="00D23724"/>
    <w:rsid w:val="00D24991"/>
    <w:rsid w:val="00D24A65"/>
    <w:rsid w:val="00D258C6"/>
    <w:rsid w:val="00D270D7"/>
    <w:rsid w:val="00D27AD3"/>
    <w:rsid w:val="00D30382"/>
    <w:rsid w:val="00D31AEC"/>
    <w:rsid w:val="00D31F28"/>
    <w:rsid w:val="00D325F2"/>
    <w:rsid w:val="00D32698"/>
    <w:rsid w:val="00D333D1"/>
    <w:rsid w:val="00D336F5"/>
    <w:rsid w:val="00D33D4A"/>
    <w:rsid w:val="00D354D8"/>
    <w:rsid w:val="00D3562F"/>
    <w:rsid w:val="00D35F7A"/>
    <w:rsid w:val="00D36932"/>
    <w:rsid w:val="00D3709D"/>
    <w:rsid w:val="00D373F8"/>
    <w:rsid w:val="00D374A2"/>
    <w:rsid w:val="00D374BE"/>
    <w:rsid w:val="00D40A8E"/>
    <w:rsid w:val="00D41AC5"/>
    <w:rsid w:val="00D41CAC"/>
    <w:rsid w:val="00D41F0E"/>
    <w:rsid w:val="00D4292C"/>
    <w:rsid w:val="00D43583"/>
    <w:rsid w:val="00D44563"/>
    <w:rsid w:val="00D45246"/>
    <w:rsid w:val="00D455A6"/>
    <w:rsid w:val="00D464D3"/>
    <w:rsid w:val="00D473E6"/>
    <w:rsid w:val="00D47FD9"/>
    <w:rsid w:val="00D50255"/>
    <w:rsid w:val="00D509FD"/>
    <w:rsid w:val="00D50B53"/>
    <w:rsid w:val="00D50F46"/>
    <w:rsid w:val="00D51892"/>
    <w:rsid w:val="00D519FD"/>
    <w:rsid w:val="00D529B3"/>
    <w:rsid w:val="00D52D7C"/>
    <w:rsid w:val="00D5360D"/>
    <w:rsid w:val="00D536AB"/>
    <w:rsid w:val="00D53F00"/>
    <w:rsid w:val="00D55F15"/>
    <w:rsid w:val="00D56002"/>
    <w:rsid w:val="00D567C8"/>
    <w:rsid w:val="00D56A0B"/>
    <w:rsid w:val="00D57A7F"/>
    <w:rsid w:val="00D57B44"/>
    <w:rsid w:val="00D60AA5"/>
    <w:rsid w:val="00D61DA0"/>
    <w:rsid w:val="00D6386C"/>
    <w:rsid w:val="00D63CA7"/>
    <w:rsid w:val="00D63DF3"/>
    <w:rsid w:val="00D64F08"/>
    <w:rsid w:val="00D65262"/>
    <w:rsid w:val="00D65295"/>
    <w:rsid w:val="00D65BC9"/>
    <w:rsid w:val="00D65CE0"/>
    <w:rsid w:val="00D6613B"/>
    <w:rsid w:val="00D66CBE"/>
    <w:rsid w:val="00D67226"/>
    <w:rsid w:val="00D70387"/>
    <w:rsid w:val="00D70B36"/>
    <w:rsid w:val="00D7176C"/>
    <w:rsid w:val="00D734F0"/>
    <w:rsid w:val="00D73666"/>
    <w:rsid w:val="00D73ED0"/>
    <w:rsid w:val="00D74897"/>
    <w:rsid w:val="00D74B47"/>
    <w:rsid w:val="00D74BD5"/>
    <w:rsid w:val="00D753BB"/>
    <w:rsid w:val="00D75CE5"/>
    <w:rsid w:val="00D76702"/>
    <w:rsid w:val="00D76782"/>
    <w:rsid w:val="00D76ED8"/>
    <w:rsid w:val="00D7772D"/>
    <w:rsid w:val="00D7773B"/>
    <w:rsid w:val="00D777D2"/>
    <w:rsid w:val="00D77F38"/>
    <w:rsid w:val="00D803E7"/>
    <w:rsid w:val="00D805B3"/>
    <w:rsid w:val="00D8099C"/>
    <w:rsid w:val="00D80C9A"/>
    <w:rsid w:val="00D81413"/>
    <w:rsid w:val="00D81D79"/>
    <w:rsid w:val="00D827C3"/>
    <w:rsid w:val="00D83E2B"/>
    <w:rsid w:val="00D8504E"/>
    <w:rsid w:val="00D85788"/>
    <w:rsid w:val="00D857C0"/>
    <w:rsid w:val="00D85AFB"/>
    <w:rsid w:val="00D85EAD"/>
    <w:rsid w:val="00D86004"/>
    <w:rsid w:val="00D869D4"/>
    <w:rsid w:val="00D86B54"/>
    <w:rsid w:val="00D875EF"/>
    <w:rsid w:val="00D9068A"/>
    <w:rsid w:val="00D90788"/>
    <w:rsid w:val="00D90C94"/>
    <w:rsid w:val="00D90D5B"/>
    <w:rsid w:val="00D910E5"/>
    <w:rsid w:val="00D9125D"/>
    <w:rsid w:val="00D9155F"/>
    <w:rsid w:val="00D91B9C"/>
    <w:rsid w:val="00D91C62"/>
    <w:rsid w:val="00D91D52"/>
    <w:rsid w:val="00D92373"/>
    <w:rsid w:val="00D929C1"/>
    <w:rsid w:val="00D93BBD"/>
    <w:rsid w:val="00D966E0"/>
    <w:rsid w:val="00D97000"/>
    <w:rsid w:val="00D97D10"/>
    <w:rsid w:val="00DA038A"/>
    <w:rsid w:val="00DA0D73"/>
    <w:rsid w:val="00DA0EEE"/>
    <w:rsid w:val="00DA0F18"/>
    <w:rsid w:val="00DA0FE8"/>
    <w:rsid w:val="00DA1CB3"/>
    <w:rsid w:val="00DA1F5B"/>
    <w:rsid w:val="00DA225F"/>
    <w:rsid w:val="00DA32F3"/>
    <w:rsid w:val="00DA3542"/>
    <w:rsid w:val="00DA380B"/>
    <w:rsid w:val="00DA41B9"/>
    <w:rsid w:val="00DA43FE"/>
    <w:rsid w:val="00DA54E0"/>
    <w:rsid w:val="00DA56EC"/>
    <w:rsid w:val="00DA5AB4"/>
    <w:rsid w:val="00DA659F"/>
    <w:rsid w:val="00DA6CB4"/>
    <w:rsid w:val="00DA6FD0"/>
    <w:rsid w:val="00DA7878"/>
    <w:rsid w:val="00DB0E44"/>
    <w:rsid w:val="00DB12BF"/>
    <w:rsid w:val="00DB31CD"/>
    <w:rsid w:val="00DB3B73"/>
    <w:rsid w:val="00DB4C7F"/>
    <w:rsid w:val="00DB563E"/>
    <w:rsid w:val="00DB5AD0"/>
    <w:rsid w:val="00DB5CF1"/>
    <w:rsid w:val="00DB635C"/>
    <w:rsid w:val="00DB65DF"/>
    <w:rsid w:val="00DB69B3"/>
    <w:rsid w:val="00DB6DB9"/>
    <w:rsid w:val="00DC051A"/>
    <w:rsid w:val="00DC0BB8"/>
    <w:rsid w:val="00DC0C49"/>
    <w:rsid w:val="00DC15AF"/>
    <w:rsid w:val="00DC19E7"/>
    <w:rsid w:val="00DC1DDE"/>
    <w:rsid w:val="00DC205D"/>
    <w:rsid w:val="00DC2C9C"/>
    <w:rsid w:val="00DC3275"/>
    <w:rsid w:val="00DC336B"/>
    <w:rsid w:val="00DC3D14"/>
    <w:rsid w:val="00DC43DE"/>
    <w:rsid w:val="00DC450D"/>
    <w:rsid w:val="00DC476B"/>
    <w:rsid w:val="00DC5061"/>
    <w:rsid w:val="00DC53BE"/>
    <w:rsid w:val="00DC54A5"/>
    <w:rsid w:val="00DC60D1"/>
    <w:rsid w:val="00DC698B"/>
    <w:rsid w:val="00DC76A0"/>
    <w:rsid w:val="00DC7F4D"/>
    <w:rsid w:val="00DD17C0"/>
    <w:rsid w:val="00DD25D4"/>
    <w:rsid w:val="00DD3D05"/>
    <w:rsid w:val="00DD3D77"/>
    <w:rsid w:val="00DD4335"/>
    <w:rsid w:val="00DD6E35"/>
    <w:rsid w:val="00DD6F07"/>
    <w:rsid w:val="00DD747D"/>
    <w:rsid w:val="00DD75F8"/>
    <w:rsid w:val="00DD75FF"/>
    <w:rsid w:val="00DD7F77"/>
    <w:rsid w:val="00DE00B0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525B"/>
    <w:rsid w:val="00DE7C93"/>
    <w:rsid w:val="00DE7D55"/>
    <w:rsid w:val="00DF05B9"/>
    <w:rsid w:val="00DF0759"/>
    <w:rsid w:val="00DF07B7"/>
    <w:rsid w:val="00DF0B8A"/>
    <w:rsid w:val="00DF0FB4"/>
    <w:rsid w:val="00DF1566"/>
    <w:rsid w:val="00DF1854"/>
    <w:rsid w:val="00DF1876"/>
    <w:rsid w:val="00DF237E"/>
    <w:rsid w:val="00DF2A33"/>
    <w:rsid w:val="00DF2B0E"/>
    <w:rsid w:val="00DF344F"/>
    <w:rsid w:val="00DF460D"/>
    <w:rsid w:val="00DF4689"/>
    <w:rsid w:val="00DF51B1"/>
    <w:rsid w:val="00DF65F1"/>
    <w:rsid w:val="00DF6CF0"/>
    <w:rsid w:val="00DF779F"/>
    <w:rsid w:val="00DF783B"/>
    <w:rsid w:val="00DF7922"/>
    <w:rsid w:val="00DF7E31"/>
    <w:rsid w:val="00E00E0B"/>
    <w:rsid w:val="00E02430"/>
    <w:rsid w:val="00E0352E"/>
    <w:rsid w:val="00E03CEE"/>
    <w:rsid w:val="00E04387"/>
    <w:rsid w:val="00E044AD"/>
    <w:rsid w:val="00E04665"/>
    <w:rsid w:val="00E046B8"/>
    <w:rsid w:val="00E04AB6"/>
    <w:rsid w:val="00E05876"/>
    <w:rsid w:val="00E0606A"/>
    <w:rsid w:val="00E071E2"/>
    <w:rsid w:val="00E07854"/>
    <w:rsid w:val="00E0792D"/>
    <w:rsid w:val="00E109E6"/>
    <w:rsid w:val="00E10FBE"/>
    <w:rsid w:val="00E127D5"/>
    <w:rsid w:val="00E13F3D"/>
    <w:rsid w:val="00E144C9"/>
    <w:rsid w:val="00E14785"/>
    <w:rsid w:val="00E155DD"/>
    <w:rsid w:val="00E15723"/>
    <w:rsid w:val="00E1593D"/>
    <w:rsid w:val="00E162D9"/>
    <w:rsid w:val="00E16592"/>
    <w:rsid w:val="00E17BD4"/>
    <w:rsid w:val="00E223BC"/>
    <w:rsid w:val="00E22B46"/>
    <w:rsid w:val="00E230F6"/>
    <w:rsid w:val="00E231FD"/>
    <w:rsid w:val="00E235BD"/>
    <w:rsid w:val="00E244C2"/>
    <w:rsid w:val="00E24892"/>
    <w:rsid w:val="00E24B66"/>
    <w:rsid w:val="00E24D48"/>
    <w:rsid w:val="00E25242"/>
    <w:rsid w:val="00E259E8"/>
    <w:rsid w:val="00E25AB8"/>
    <w:rsid w:val="00E26558"/>
    <w:rsid w:val="00E26B17"/>
    <w:rsid w:val="00E26B35"/>
    <w:rsid w:val="00E26C59"/>
    <w:rsid w:val="00E27B3C"/>
    <w:rsid w:val="00E27BAF"/>
    <w:rsid w:val="00E30234"/>
    <w:rsid w:val="00E30362"/>
    <w:rsid w:val="00E30D67"/>
    <w:rsid w:val="00E312A3"/>
    <w:rsid w:val="00E3150D"/>
    <w:rsid w:val="00E3173C"/>
    <w:rsid w:val="00E327F2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A8E"/>
    <w:rsid w:val="00E40D69"/>
    <w:rsid w:val="00E4132C"/>
    <w:rsid w:val="00E41387"/>
    <w:rsid w:val="00E414CC"/>
    <w:rsid w:val="00E41AD1"/>
    <w:rsid w:val="00E41FB9"/>
    <w:rsid w:val="00E41FF6"/>
    <w:rsid w:val="00E42CD5"/>
    <w:rsid w:val="00E43096"/>
    <w:rsid w:val="00E435D0"/>
    <w:rsid w:val="00E436D5"/>
    <w:rsid w:val="00E438FD"/>
    <w:rsid w:val="00E44045"/>
    <w:rsid w:val="00E44EAD"/>
    <w:rsid w:val="00E45922"/>
    <w:rsid w:val="00E46A41"/>
    <w:rsid w:val="00E46BB8"/>
    <w:rsid w:val="00E46D3C"/>
    <w:rsid w:val="00E47033"/>
    <w:rsid w:val="00E4798D"/>
    <w:rsid w:val="00E509DC"/>
    <w:rsid w:val="00E50B30"/>
    <w:rsid w:val="00E510B2"/>
    <w:rsid w:val="00E51164"/>
    <w:rsid w:val="00E51235"/>
    <w:rsid w:val="00E5170C"/>
    <w:rsid w:val="00E519B5"/>
    <w:rsid w:val="00E51C4D"/>
    <w:rsid w:val="00E5269F"/>
    <w:rsid w:val="00E53BDB"/>
    <w:rsid w:val="00E54C03"/>
    <w:rsid w:val="00E54C1C"/>
    <w:rsid w:val="00E54FCC"/>
    <w:rsid w:val="00E55A96"/>
    <w:rsid w:val="00E56AF9"/>
    <w:rsid w:val="00E601A8"/>
    <w:rsid w:val="00E602B4"/>
    <w:rsid w:val="00E6050C"/>
    <w:rsid w:val="00E60DAA"/>
    <w:rsid w:val="00E60DF5"/>
    <w:rsid w:val="00E615EC"/>
    <w:rsid w:val="00E6170E"/>
    <w:rsid w:val="00E617A7"/>
    <w:rsid w:val="00E6252E"/>
    <w:rsid w:val="00E634CE"/>
    <w:rsid w:val="00E635EE"/>
    <w:rsid w:val="00E63BFB"/>
    <w:rsid w:val="00E64E14"/>
    <w:rsid w:val="00E64E3A"/>
    <w:rsid w:val="00E651DD"/>
    <w:rsid w:val="00E65902"/>
    <w:rsid w:val="00E65A7F"/>
    <w:rsid w:val="00E65DEA"/>
    <w:rsid w:val="00E66388"/>
    <w:rsid w:val="00E66671"/>
    <w:rsid w:val="00E672FB"/>
    <w:rsid w:val="00E67E9E"/>
    <w:rsid w:val="00E7036A"/>
    <w:rsid w:val="00E7066E"/>
    <w:rsid w:val="00E71C6B"/>
    <w:rsid w:val="00E72AC8"/>
    <w:rsid w:val="00E73A5D"/>
    <w:rsid w:val="00E73B95"/>
    <w:rsid w:val="00E7709D"/>
    <w:rsid w:val="00E77903"/>
    <w:rsid w:val="00E82322"/>
    <w:rsid w:val="00E82463"/>
    <w:rsid w:val="00E8253D"/>
    <w:rsid w:val="00E8323A"/>
    <w:rsid w:val="00E83A1B"/>
    <w:rsid w:val="00E84784"/>
    <w:rsid w:val="00E84837"/>
    <w:rsid w:val="00E84B54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1629"/>
    <w:rsid w:val="00E927E2"/>
    <w:rsid w:val="00E92898"/>
    <w:rsid w:val="00E92ABA"/>
    <w:rsid w:val="00E92F12"/>
    <w:rsid w:val="00E9391A"/>
    <w:rsid w:val="00E94792"/>
    <w:rsid w:val="00E95408"/>
    <w:rsid w:val="00E954F5"/>
    <w:rsid w:val="00E95629"/>
    <w:rsid w:val="00E95A81"/>
    <w:rsid w:val="00E96232"/>
    <w:rsid w:val="00E970BD"/>
    <w:rsid w:val="00E97782"/>
    <w:rsid w:val="00E97856"/>
    <w:rsid w:val="00E97FFC"/>
    <w:rsid w:val="00EA096B"/>
    <w:rsid w:val="00EA0CBA"/>
    <w:rsid w:val="00EA0D1C"/>
    <w:rsid w:val="00EA1ADA"/>
    <w:rsid w:val="00EA1F9B"/>
    <w:rsid w:val="00EA2063"/>
    <w:rsid w:val="00EA2B8F"/>
    <w:rsid w:val="00EA2C39"/>
    <w:rsid w:val="00EA33A9"/>
    <w:rsid w:val="00EA355B"/>
    <w:rsid w:val="00EA3822"/>
    <w:rsid w:val="00EA487F"/>
    <w:rsid w:val="00EA4DD5"/>
    <w:rsid w:val="00EA501B"/>
    <w:rsid w:val="00EA52A5"/>
    <w:rsid w:val="00EA65D5"/>
    <w:rsid w:val="00EB18E2"/>
    <w:rsid w:val="00EB3149"/>
    <w:rsid w:val="00EB324C"/>
    <w:rsid w:val="00EB33C3"/>
    <w:rsid w:val="00EB33ED"/>
    <w:rsid w:val="00EB3B46"/>
    <w:rsid w:val="00EB3CC9"/>
    <w:rsid w:val="00EB3D85"/>
    <w:rsid w:val="00EB4D5F"/>
    <w:rsid w:val="00EB657D"/>
    <w:rsid w:val="00EB6AB9"/>
    <w:rsid w:val="00EB6DF2"/>
    <w:rsid w:val="00EB7DCC"/>
    <w:rsid w:val="00EC019C"/>
    <w:rsid w:val="00EC0D15"/>
    <w:rsid w:val="00EC0EB0"/>
    <w:rsid w:val="00EC19E9"/>
    <w:rsid w:val="00EC1A81"/>
    <w:rsid w:val="00EC2769"/>
    <w:rsid w:val="00EC29B2"/>
    <w:rsid w:val="00EC2B38"/>
    <w:rsid w:val="00EC2B40"/>
    <w:rsid w:val="00EC44D9"/>
    <w:rsid w:val="00EC57EB"/>
    <w:rsid w:val="00EC585B"/>
    <w:rsid w:val="00EC5E6B"/>
    <w:rsid w:val="00EC631B"/>
    <w:rsid w:val="00EC64C9"/>
    <w:rsid w:val="00EC6846"/>
    <w:rsid w:val="00EC6B05"/>
    <w:rsid w:val="00EC6DF1"/>
    <w:rsid w:val="00ED00FD"/>
    <w:rsid w:val="00ED0B1C"/>
    <w:rsid w:val="00ED135C"/>
    <w:rsid w:val="00ED1D7E"/>
    <w:rsid w:val="00ED1F2F"/>
    <w:rsid w:val="00ED270C"/>
    <w:rsid w:val="00ED2B5D"/>
    <w:rsid w:val="00ED302F"/>
    <w:rsid w:val="00ED4F2A"/>
    <w:rsid w:val="00ED6962"/>
    <w:rsid w:val="00ED7EF7"/>
    <w:rsid w:val="00EE0235"/>
    <w:rsid w:val="00EE0337"/>
    <w:rsid w:val="00EE0A91"/>
    <w:rsid w:val="00EE113C"/>
    <w:rsid w:val="00EE140A"/>
    <w:rsid w:val="00EE1421"/>
    <w:rsid w:val="00EE35C8"/>
    <w:rsid w:val="00EE3662"/>
    <w:rsid w:val="00EE3D50"/>
    <w:rsid w:val="00EE3DEB"/>
    <w:rsid w:val="00EE4B89"/>
    <w:rsid w:val="00EE4E2C"/>
    <w:rsid w:val="00EE5205"/>
    <w:rsid w:val="00EE5C59"/>
    <w:rsid w:val="00EE7474"/>
    <w:rsid w:val="00EE7D7C"/>
    <w:rsid w:val="00EF01B4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77B6"/>
    <w:rsid w:val="00F009D4"/>
    <w:rsid w:val="00F00D16"/>
    <w:rsid w:val="00F01834"/>
    <w:rsid w:val="00F01E2F"/>
    <w:rsid w:val="00F02FA3"/>
    <w:rsid w:val="00F04235"/>
    <w:rsid w:val="00F043F7"/>
    <w:rsid w:val="00F058B3"/>
    <w:rsid w:val="00F05B1F"/>
    <w:rsid w:val="00F05E6B"/>
    <w:rsid w:val="00F06335"/>
    <w:rsid w:val="00F068BB"/>
    <w:rsid w:val="00F116E7"/>
    <w:rsid w:val="00F1190E"/>
    <w:rsid w:val="00F11D23"/>
    <w:rsid w:val="00F11F6C"/>
    <w:rsid w:val="00F12EEC"/>
    <w:rsid w:val="00F14B5A"/>
    <w:rsid w:val="00F152D9"/>
    <w:rsid w:val="00F15A7C"/>
    <w:rsid w:val="00F16647"/>
    <w:rsid w:val="00F16776"/>
    <w:rsid w:val="00F16977"/>
    <w:rsid w:val="00F1753F"/>
    <w:rsid w:val="00F17A03"/>
    <w:rsid w:val="00F20526"/>
    <w:rsid w:val="00F206CE"/>
    <w:rsid w:val="00F2136D"/>
    <w:rsid w:val="00F237E7"/>
    <w:rsid w:val="00F241B3"/>
    <w:rsid w:val="00F247BD"/>
    <w:rsid w:val="00F25D98"/>
    <w:rsid w:val="00F26DF2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670"/>
    <w:rsid w:val="00F32F99"/>
    <w:rsid w:val="00F3473E"/>
    <w:rsid w:val="00F3595A"/>
    <w:rsid w:val="00F35CED"/>
    <w:rsid w:val="00F3608E"/>
    <w:rsid w:val="00F3640C"/>
    <w:rsid w:val="00F36892"/>
    <w:rsid w:val="00F36E6D"/>
    <w:rsid w:val="00F37441"/>
    <w:rsid w:val="00F3786E"/>
    <w:rsid w:val="00F40070"/>
    <w:rsid w:val="00F40260"/>
    <w:rsid w:val="00F411B7"/>
    <w:rsid w:val="00F41AB5"/>
    <w:rsid w:val="00F42304"/>
    <w:rsid w:val="00F42541"/>
    <w:rsid w:val="00F426D1"/>
    <w:rsid w:val="00F427BC"/>
    <w:rsid w:val="00F427CE"/>
    <w:rsid w:val="00F45576"/>
    <w:rsid w:val="00F45B80"/>
    <w:rsid w:val="00F46B91"/>
    <w:rsid w:val="00F47D3C"/>
    <w:rsid w:val="00F50AA7"/>
    <w:rsid w:val="00F52F7C"/>
    <w:rsid w:val="00F53426"/>
    <w:rsid w:val="00F53C3A"/>
    <w:rsid w:val="00F53C94"/>
    <w:rsid w:val="00F5456A"/>
    <w:rsid w:val="00F5519F"/>
    <w:rsid w:val="00F567C2"/>
    <w:rsid w:val="00F567C6"/>
    <w:rsid w:val="00F57782"/>
    <w:rsid w:val="00F57F30"/>
    <w:rsid w:val="00F609AB"/>
    <w:rsid w:val="00F60AFF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928"/>
    <w:rsid w:val="00F7046D"/>
    <w:rsid w:val="00F704F3"/>
    <w:rsid w:val="00F70D6C"/>
    <w:rsid w:val="00F710DC"/>
    <w:rsid w:val="00F72C1F"/>
    <w:rsid w:val="00F73088"/>
    <w:rsid w:val="00F730D5"/>
    <w:rsid w:val="00F73261"/>
    <w:rsid w:val="00F7340E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680"/>
    <w:rsid w:val="00F80ADF"/>
    <w:rsid w:val="00F81C62"/>
    <w:rsid w:val="00F81F92"/>
    <w:rsid w:val="00F82162"/>
    <w:rsid w:val="00F82271"/>
    <w:rsid w:val="00F82425"/>
    <w:rsid w:val="00F82EB1"/>
    <w:rsid w:val="00F840F9"/>
    <w:rsid w:val="00F843F8"/>
    <w:rsid w:val="00F8479D"/>
    <w:rsid w:val="00F84B4B"/>
    <w:rsid w:val="00F85CBC"/>
    <w:rsid w:val="00F87054"/>
    <w:rsid w:val="00F871DA"/>
    <w:rsid w:val="00F87C5F"/>
    <w:rsid w:val="00F87DCA"/>
    <w:rsid w:val="00F90C0D"/>
    <w:rsid w:val="00F9101C"/>
    <w:rsid w:val="00F912FA"/>
    <w:rsid w:val="00F9288B"/>
    <w:rsid w:val="00F92E95"/>
    <w:rsid w:val="00F93739"/>
    <w:rsid w:val="00F93B08"/>
    <w:rsid w:val="00F94423"/>
    <w:rsid w:val="00F94D00"/>
    <w:rsid w:val="00F95111"/>
    <w:rsid w:val="00F95420"/>
    <w:rsid w:val="00F959AB"/>
    <w:rsid w:val="00F96630"/>
    <w:rsid w:val="00F9720D"/>
    <w:rsid w:val="00F97A43"/>
    <w:rsid w:val="00FA0383"/>
    <w:rsid w:val="00FA090E"/>
    <w:rsid w:val="00FA0D8F"/>
    <w:rsid w:val="00FA18B0"/>
    <w:rsid w:val="00FA1C7E"/>
    <w:rsid w:val="00FA1DAA"/>
    <w:rsid w:val="00FA3BC3"/>
    <w:rsid w:val="00FA48EC"/>
    <w:rsid w:val="00FA4BD3"/>
    <w:rsid w:val="00FA53F0"/>
    <w:rsid w:val="00FA54D2"/>
    <w:rsid w:val="00FA5C64"/>
    <w:rsid w:val="00FA67D1"/>
    <w:rsid w:val="00FA6EC4"/>
    <w:rsid w:val="00FB02A8"/>
    <w:rsid w:val="00FB05F4"/>
    <w:rsid w:val="00FB0B5E"/>
    <w:rsid w:val="00FB0B66"/>
    <w:rsid w:val="00FB0E50"/>
    <w:rsid w:val="00FB1102"/>
    <w:rsid w:val="00FB11B1"/>
    <w:rsid w:val="00FB1C56"/>
    <w:rsid w:val="00FB22B2"/>
    <w:rsid w:val="00FB2300"/>
    <w:rsid w:val="00FB2585"/>
    <w:rsid w:val="00FB2D2E"/>
    <w:rsid w:val="00FB4390"/>
    <w:rsid w:val="00FB6386"/>
    <w:rsid w:val="00FB7CDA"/>
    <w:rsid w:val="00FC0125"/>
    <w:rsid w:val="00FC0ADF"/>
    <w:rsid w:val="00FC0CB1"/>
    <w:rsid w:val="00FC0F94"/>
    <w:rsid w:val="00FC1BFE"/>
    <w:rsid w:val="00FC2230"/>
    <w:rsid w:val="00FC3082"/>
    <w:rsid w:val="00FC3494"/>
    <w:rsid w:val="00FC387C"/>
    <w:rsid w:val="00FC4B5C"/>
    <w:rsid w:val="00FC5480"/>
    <w:rsid w:val="00FC5C58"/>
    <w:rsid w:val="00FC6857"/>
    <w:rsid w:val="00FC7016"/>
    <w:rsid w:val="00FC75EB"/>
    <w:rsid w:val="00FC784F"/>
    <w:rsid w:val="00FD0856"/>
    <w:rsid w:val="00FD092B"/>
    <w:rsid w:val="00FD0D53"/>
    <w:rsid w:val="00FD2754"/>
    <w:rsid w:val="00FD3528"/>
    <w:rsid w:val="00FD3691"/>
    <w:rsid w:val="00FD3A57"/>
    <w:rsid w:val="00FD4B4A"/>
    <w:rsid w:val="00FD5100"/>
    <w:rsid w:val="00FD5B28"/>
    <w:rsid w:val="00FD6E31"/>
    <w:rsid w:val="00FD6E91"/>
    <w:rsid w:val="00FD78FB"/>
    <w:rsid w:val="00FD7D3C"/>
    <w:rsid w:val="00FE06DA"/>
    <w:rsid w:val="00FE1435"/>
    <w:rsid w:val="00FE208F"/>
    <w:rsid w:val="00FE4100"/>
    <w:rsid w:val="00FE4295"/>
    <w:rsid w:val="00FE4695"/>
    <w:rsid w:val="00FE6FED"/>
    <w:rsid w:val="00FE71DA"/>
    <w:rsid w:val="00FE7CBB"/>
    <w:rsid w:val="00FF0178"/>
    <w:rsid w:val="00FF17D1"/>
    <w:rsid w:val="00FF1E1D"/>
    <w:rsid w:val="00FF201A"/>
    <w:rsid w:val="00FF2568"/>
    <w:rsid w:val="00FF2E98"/>
    <w:rsid w:val="00FF41E7"/>
    <w:rsid w:val="00FF44D8"/>
    <w:rsid w:val="00FF4935"/>
    <w:rsid w:val="00FF4AE0"/>
    <w:rsid w:val="00FF4D03"/>
    <w:rsid w:val="00FF674F"/>
    <w:rsid w:val="00FF6C00"/>
    <w:rsid w:val="00FF7233"/>
    <w:rsid w:val="00FF783A"/>
    <w:rsid w:val="00FF7D0A"/>
    <w:rsid w:val="03BB7B77"/>
    <w:rsid w:val="0AFD0A20"/>
    <w:rsid w:val="0B6B51B6"/>
    <w:rsid w:val="0C6CE9DD"/>
    <w:rsid w:val="1D749010"/>
    <w:rsid w:val="23559BE5"/>
    <w:rsid w:val="3127107D"/>
    <w:rsid w:val="34206519"/>
    <w:rsid w:val="61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CFAD3"/>
  <w15:docId w15:val="{F477A994-4263-4649-A29A-B5510485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25A1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39"/>
    <w:qFormat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EC6846"/>
    <w:pPr>
      <w:spacing w:after="0"/>
    </w:pPr>
    <w:rPr>
      <w:rFonts w:asciiTheme="minorHAnsi" w:hAnsiTheme="minorHAnsi"/>
      <w:i/>
      <w:iCs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E7183"/>
    <w:rPr>
      <w:rFonts w:ascii="Arial" w:hAnsi="Arial"/>
      <w:b/>
      <w:noProof/>
      <w:sz w:val="18"/>
      <w:lang w:val="en-GB" w:eastAsia="en-US"/>
    </w:rPr>
  </w:style>
  <w:style w:type="table" w:styleId="GridTable5Dark-Accent1">
    <w:name w:val="Grid Table 5 Dark Accent 1"/>
    <w:basedOn w:val="TableNormal"/>
    <w:uiPriority w:val="50"/>
    <w:rsid w:val="003B691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0C2F1D"/>
  </w:style>
  <w:style w:type="table" w:customStyle="1" w:styleId="1">
    <w:name w:val="网格型1"/>
    <w:basedOn w:val="TableNormal"/>
    <w:uiPriority w:val="59"/>
    <w:qFormat/>
    <w:rsid w:val="003B3F82"/>
    <w:pPr>
      <w:spacing w:after="160" w:line="259" w:lineRule="auto"/>
    </w:pPr>
    <w:rPr>
      <w:rFonts w:ascii="Times New Roman" w:eastAsiaTheme="minorEastAsia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710DC"/>
    <w:rPr>
      <w:rFonts w:ascii="Arial" w:hAnsi="Arial"/>
      <w:sz w:val="32"/>
      <w:lang w:val="en-GB" w:eastAsia="en-US"/>
    </w:rPr>
  </w:style>
  <w:style w:type="paragraph" w:customStyle="1" w:styleId="Style1">
    <w:name w:val="Style1"/>
    <w:basedOn w:val="Normal"/>
    <w:link w:val="Style1Char"/>
    <w:qFormat/>
    <w:rsid w:val="00FA5C64"/>
    <w:pPr>
      <w:spacing w:after="120"/>
    </w:pPr>
    <w:rPr>
      <w:szCs w:val="18"/>
      <w:lang w:val="en-US"/>
    </w:rPr>
  </w:style>
  <w:style w:type="character" w:customStyle="1" w:styleId="Style1Char">
    <w:name w:val="Style1 Char"/>
    <w:basedOn w:val="DefaultParagraphFont"/>
    <w:link w:val="Style1"/>
    <w:rsid w:val="00FA5C64"/>
    <w:rPr>
      <w:rFonts w:ascii="Times New Roman" w:hAnsi="Times New Roman"/>
      <w:sz w:val="22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F1876"/>
    <w:rPr>
      <w:rFonts w:ascii="Arial" w:hAnsi="Arial"/>
      <w:sz w:val="36"/>
      <w:lang w:val="en-GB" w:eastAsia="en-US"/>
    </w:rPr>
  </w:style>
  <w:style w:type="character" w:customStyle="1" w:styleId="ui-provider">
    <w:name w:val="ui-provider"/>
    <w:basedOn w:val="DefaultParagraphFont"/>
    <w:rsid w:val="008E59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90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6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7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3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4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2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53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96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07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9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6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9" Type="http://schemas.openxmlformats.org/officeDocument/2006/relationships/image" Target="media/image26.png"/><Relationship Id="rId21" Type="http://schemas.openxmlformats.org/officeDocument/2006/relationships/image" Target="media/image8.png"/><Relationship Id="rId34" Type="http://schemas.openxmlformats.org/officeDocument/2006/relationships/image" Target="media/image21.png"/><Relationship Id="rId42" Type="http://schemas.openxmlformats.org/officeDocument/2006/relationships/image" Target="media/image29.emf"/><Relationship Id="rId47" Type="http://schemas.openxmlformats.org/officeDocument/2006/relationships/header" Target="head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30.png"/><Relationship Id="rId29" Type="http://schemas.openxmlformats.org/officeDocument/2006/relationships/image" Target="media/image16.png"/><Relationship Id="rId11" Type="http://schemas.openxmlformats.org/officeDocument/2006/relationships/image" Target="media/image1.png"/><Relationship Id="rId24" Type="http://schemas.openxmlformats.org/officeDocument/2006/relationships/image" Target="media/image11.png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40" Type="http://schemas.openxmlformats.org/officeDocument/2006/relationships/image" Target="media/image27.emf"/><Relationship Id="rId45" Type="http://schemas.openxmlformats.org/officeDocument/2006/relationships/chart" Target="charts/chart1.xml"/><Relationship Id="rId5" Type="http://schemas.openxmlformats.org/officeDocument/2006/relationships/numbering" Target="numbering.xml"/><Relationship Id="rId15" Type="http://schemas.openxmlformats.org/officeDocument/2006/relationships/image" Target="media/image27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image" Target="media/image23.png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6.png"/><Relationship Id="rId31" Type="http://schemas.openxmlformats.org/officeDocument/2006/relationships/image" Target="media/image18.png"/><Relationship Id="rId44" Type="http://schemas.openxmlformats.org/officeDocument/2006/relationships/image" Target="media/image31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10.png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2.png"/><Relationship Id="rId43" Type="http://schemas.openxmlformats.org/officeDocument/2006/relationships/image" Target="media/image30.emf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image" Target="media/image20.png"/><Relationship Id="rId38" Type="http://schemas.openxmlformats.org/officeDocument/2006/relationships/image" Target="media/image25.png"/><Relationship Id="rId46" Type="http://schemas.openxmlformats.org/officeDocument/2006/relationships/chart" Target="charts/chart2.xml"/><Relationship Id="rId20" Type="http://schemas.openxmlformats.org/officeDocument/2006/relationships/image" Target="media/image7.png"/><Relationship Id="rId41" Type="http://schemas.openxmlformats.org/officeDocument/2006/relationships/image" Target="media/image28.emf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chenj\AppData\Roaming\Microsoft\Excel\TRS_DopplerEstimation20221118%20(version%201).xlsb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chenj\AppData\Roaming\Microsoft\Excel\TRS_DopplerEstimation20221118%20(version%201).xlsb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SNR 0dB, UE Velocity vs Estimated Doppler Spread by TD correlation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1"/>
          <c:order val="0"/>
          <c:tx>
            <c:strRef>
              <c:f>'TDvelocity_lag 100ns'!$C$5</c:f>
              <c:strCache>
                <c:ptCount val="1"/>
                <c:pt idx="0">
                  <c:v>Delay=4symbols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100ns'!$O$5:$Q$5</c:f>
                <c:numCache>
                  <c:formatCode>General</c:formatCode>
                  <c:ptCount val="3"/>
                  <c:pt idx="0">
                    <c:v>214.15873719256501</c:v>
                  </c:pt>
                  <c:pt idx="1">
                    <c:v>209.968983951897</c:v>
                  </c:pt>
                  <c:pt idx="2">
                    <c:v>284.57153151649197</c:v>
                  </c:pt>
                </c:numCache>
              </c:numRef>
            </c:plus>
            <c:minus>
              <c:numRef>
                <c:f>'TDvelocity_lag 100ns'!$O$5:$Q$5</c:f>
                <c:numCache>
                  <c:formatCode>General</c:formatCode>
                  <c:ptCount val="3"/>
                  <c:pt idx="0">
                    <c:v>214.15873719256501</c:v>
                  </c:pt>
                  <c:pt idx="1">
                    <c:v>209.968983951897</c:v>
                  </c:pt>
                  <c:pt idx="2">
                    <c:v>284.57153151649197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1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100ns'!$E$5:$G$5</c:f>
              <c:numCache>
                <c:formatCode>General</c:formatCode>
                <c:ptCount val="3"/>
                <c:pt idx="0">
                  <c:v>355.88141259752501</c:v>
                </c:pt>
                <c:pt idx="1">
                  <c:v>357.28234046098601</c:v>
                </c:pt>
                <c:pt idx="2">
                  <c:v>479.00809336893099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527E-47FD-8645-6D7F4DD6CB90}"/>
            </c:ext>
          </c:extLst>
        </c:ser>
        <c:ser>
          <c:idx val="2"/>
          <c:order val="1"/>
          <c:tx>
            <c:strRef>
              <c:f>'TDvelocity_lag 100ns'!$C$7</c:f>
              <c:strCache>
                <c:ptCount val="1"/>
                <c:pt idx="0">
                  <c:v>Delay=1slot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100ns'!$O$7:$Q$7</c:f>
                <c:numCache>
                  <c:formatCode>General</c:formatCode>
                  <c:ptCount val="3"/>
                  <c:pt idx="0">
                    <c:v>50.290612496191798</c:v>
                  </c:pt>
                  <c:pt idx="1">
                    <c:v>68.788031047764804</c:v>
                  </c:pt>
                  <c:pt idx="2">
                    <c:v>129.902694901318</c:v>
                  </c:pt>
                </c:numCache>
              </c:numRef>
            </c:plus>
            <c:minus>
              <c:numRef>
                <c:f>'TDvelocity_lag 100ns'!$O$7:$Q$7</c:f>
                <c:numCache>
                  <c:formatCode>General</c:formatCode>
                  <c:ptCount val="3"/>
                  <c:pt idx="0">
                    <c:v>50.290612496191798</c:v>
                  </c:pt>
                  <c:pt idx="1">
                    <c:v>68.788031047764804</c:v>
                  </c:pt>
                  <c:pt idx="2">
                    <c:v>129.902694901318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2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100ns'!$E$7:$G$7</c:f>
              <c:numCache>
                <c:formatCode>General</c:formatCode>
                <c:ptCount val="3"/>
                <c:pt idx="0">
                  <c:v>85.374462042774198</c:v>
                </c:pt>
                <c:pt idx="1">
                  <c:v>117.16140368215601</c:v>
                </c:pt>
                <c:pt idx="2">
                  <c:v>335.212595225146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527E-47FD-8645-6D7F4DD6CB90}"/>
            </c:ext>
          </c:extLst>
        </c:ser>
        <c:ser>
          <c:idx val="3"/>
          <c:order val="2"/>
          <c:tx>
            <c:strRef>
              <c:f>'TDvelocity_lag 100ns'!$C$9</c:f>
              <c:strCache>
                <c:ptCount val="1"/>
                <c:pt idx="0">
                  <c:v>Delay=5slots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100ns'!$O$9:$Q$9</c:f>
                <c:numCache>
                  <c:formatCode>General</c:formatCode>
                  <c:ptCount val="3"/>
                  <c:pt idx="0">
                    <c:v>10.8509096733133</c:v>
                  </c:pt>
                  <c:pt idx="1">
                    <c:v>25.054983885209001</c:v>
                  </c:pt>
                  <c:pt idx="2">
                    <c:v>23.119275088242599</c:v>
                  </c:pt>
                </c:numCache>
              </c:numRef>
            </c:plus>
            <c:minus>
              <c:numRef>
                <c:f>'TDvelocity_lag 100ns'!$O$9:$Q$9</c:f>
                <c:numCache>
                  <c:formatCode>General</c:formatCode>
                  <c:ptCount val="3"/>
                  <c:pt idx="0">
                    <c:v>10.8509096733133</c:v>
                  </c:pt>
                  <c:pt idx="1">
                    <c:v>25.054983885209001</c:v>
                  </c:pt>
                  <c:pt idx="2">
                    <c:v>23.119275088242599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6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100ns'!$E$9:$G$9</c:f>
              <c:numCache>
                <c:formatCode>General</c:formatCode>
                <c:ptCount val="3"/>
                <c:pt idx="0">
                  <c:v>18.066391404698599</c:v>
                </c:pt>
                <c:pt idx="1">
                  <c:v>76.022168811244399</c:v>
                </c:pt>
                <c:pt idx="2">
                  <c:v>83.595230518483305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527E-47FD-8645-6D7F4DD6CB90}"/>
            </c:ext>
          </c:extLst>
        </c:ser>
        <c:ser>
          <c:idx val="4"/>
          <c:order val="3"/>
          <c:tx>
            <c:strRef>
              <c:f>'TDvelocity_lag 100ns'!$C$11</c:f>
              <c:strCache>
                <c:ptCount val="1"/>
                <c:pt idx="0">
                  <c:v>Delay=20slots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100ns'!$O$11:$Q$11</c:f>
                <c:numCache>
                  <c:formatCode>General</c:formatCode>
                  <c:ptCount val="3"/>
                  <c:pt idx="0">
                    <c:v>5.1539600328277002</c:v>
                  </c:pt>
                  <c:pt idx="1">
                    <c:v>5.7235782235760597</c:v>
                  </c:pt>
                  <c:pt idx="2">
                    <c:v>5.6214260452239904</c:v>
                  </c:pt>
                </c:numCache>
              </c:numRef>
            </c:plus>
            <c:minus>
              <c:numRef>
                <c:f>'TDvelocity_lag 100ns'!$O$11:$Q$11</c:f>
                <c:numCache>
                  <c:formatCode>General</c:formatCode>
                  <c:ptCount val="3"/>
                  <c:pt idx="0">
                    <c:v>5.1539600328277002</c:v>
                  </c:pt>
                  <c:pt idx="1">
                    <c:v>5.7235782235760597</c:v>
                  </c:pt>
                  <c:pt idx="2">
                    <c:v>5.6214260452239904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4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100ns'!$E$11:$G$11</c:f>
              <c:numCache>
                <c:formatCode>General</c:formatCode>
                <c:ptCount val="3"/>
                <c:pt idx="0">
                  <c:v>9.2869446684370995</c:v>
                </c:pt>
                <c:pt idx="1">
                  <c:v>21.433280321041401</c:v>
                </c:pt>
                <c:pt idx="2">
                  <c:v>21.371600792639601</c:v>
                </c:pt>
              </c:numCache>
            </c:numRef>
          </c:yVal>
          <c:smooth val="1"/>
          <c:extLst xmlns:c15="http://schemas.microsoft.com/office/drawing/2012/chart">
            <c:ext xmlns:c16="http://schemas.microsoft.com/office/drawing/2014/chart" uri="{C3380CC4-5D6E-409C-BE32-E72D297353CC}">
              <c16:uniqueId val="{00000003-527E-47FD-8645-6D7F4DD6CB90}"/>
            </c:ext>
          </c:extLst>
        </c:ser>
        <c:ser>
          <c:idx val="0"/>
          <c:order val="4"/>
          <c:tx>
            <c:strRef>
              <c:f>'TDvelocity_lag 100ns'!$B$4</c:f>
              <c:strCache>
                <c:ptCount val="1"/>
                <c:pt idx="0">
                  <c:v>Ideal Doppler spread (Hz)</c:v>
                </c:pt>
              </c:strCache>
            </c:strRef>
          </c:tx>
          <c:spPr>
            <a:ln w="12700" cap="rnd">
              <a:solidFill>
                <a:srgbClr val="C00000"/>
              </a:solidFill>
              <a:prstDash val="dash"/>
              <a:round/>
            </a:ln>
            <a:effectLst/>
          </c:spPr>
          <c:marker>
            <c:symbol val="none"/>
          </c:marker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100ns'!$E$4:$G$4</c:f>
              <c:numCache>
                <c:formatCode>General</c:formatCode>
                <c:ptCount val="3"/>
                <c:pt idx="0">
                  <c:v>9.7222222222222197</c:v>
                </c:pt>
                <c:pt idx="1">
                  <c:v>97.2222222222222</c:v>
                </c:pt>
                <c:pt idx="2">
                  <c:v>388.88888888888903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527E-47FD-8645-6D7F4DD6CB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3064384"/>
        <c:axId val="283065216"/>
        <c:extLst/>
      </c:scatterChart>
      <c:valAx>
        <c:axId val="283064384"/>
        <c:scaling>
          <c:orientation val="minMax"/>
          <c:max val="120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UE Velocity(km/h)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3065216"/>
        <c:crosses val="autoZero"/>
        <c:crossBetween val="midCat"/>
      </c:valAx>
      <c:valAx>
        <c:axId val="283065216"/>
        <c:scaling>
          <c:orientation val="minMax"/>
          <c:max val="8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Doppler spread estimation (2nd moment of Doppler power spectrum) (Hz)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306438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SNR 30dB, UE Velocity vs Estimated Doppler Spread by TD correlation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1"/>
          <c:order val="0"/>
          <c:tx>
            <c:strRef>
              <c:f>'TDvelocity_lag 100ns'!$C$5</c:f>
              <c:strCache>
                <c:ptCount val="1"/>
                <c:pt idx="0">
                  <c:v>Delay=4symbols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100ns'!$O$13:$Q$13</c:f>
                <c:numCache>
                  <c:formatCode>General</c:formatCode>
                  <c:ptCount val="3"/>
                  <c:pt idx="0">
                    <c:v>14.3392016397743</c:v>
                  </c:pt>
                  <c:pt idx="1">
                    <c:v>50.568970034886902</c:v>
                  </c:pt>
                  <c:pt idx="2">
                    <c:v>209.432690288765</c:v>
                  </c:pt>
                </c:numCache>
              </c:numRef>
            </c:plus>
            <c:minus>
              <c:numRef>
                <c:f>'TDvelocity_lag 100ns'!$O$13:$Q$13</c:f>
                <c:numCache>
                  <c:formatCode>General</c:formatCode>
                  <c:ptCount val="3"/>
                  <c:pt idx="0">
                    <c:v>14.3392016397743</c:v>
                  </c:pt>
                  <c:pt idx="1">
                    <c:v>50.568970034886902</c:v>
                  </c:pt>
                  <c:pt idx="2">
                    <c:v>209.432690288765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1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100ns'!$E$13:$G$13</c:f>
              <c:numCache>
                <c:formatCode>General</c:formatCode>
                <c:ptCount val="3"/>
                <c:pt idx="0">
                  <c:v>50.836186051076702</c:v>
                </c:pt>
                <c:pt idx="1">
                  <c:v>113.569850951392</c:v>
                </c:pt>
                <c:pt idx="2">
                  <c:v>410.13428434664399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DF90-46B0-9EED-CAC7C0C0D2CD}"/>
            </c:ext>
          </c:extLst>
        </c:ser>
        <c:ser>
          <c:idx val="2"/>
          <c:order val="1"/>
          <c:tx>
            <c:strRef>
              <c:f>'TDvelocity_lag 100ns'!$C$7</c:f>
              <c:strCache>
                <c:ptCount val="1"/>
                <c:pt idx="0">
                  <c:v>Delay=1slot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100ns'!$O$15:$Q$15</c:f>
                <c:numCache>
                  <c:formatCode>General</c:formatCode>
                  <c:ptCount val="3"/>
                  <c:pt idx="0">
                    <c:v>5.7451928617916197</c:v>
                  </c:pt>
                  <c:pt idx="1">
                    <c:v>49.597791560338202</c:v>
                  </c:pt>
                  <c:pt idx="2">
                    <c:v>122.02658915482201</c:v>
                  </c:pt>
                </c:numCache>
              </c:numRef>
            </c:plus>
            <c:minus>
              <c:numRef>
                <c:f>'TDvelocity_lag 100ns'!$O$15:$Q$15</c:f>
                <c:numCache>
                  <c:formatCode>General</c:formatCode>
                  <c:ptCount val="3"/>
                  <c:pt idx="0">
                    <c:v>5.7451928617916197</c:v>
                  </c:pt>
                  <c:pt idx="1">
                    <c:v>49.597791560338202</c:v>
                  </c:pt>
                  <c:pt idx="2">
                    <c:v>122.02658915482201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2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100ns'!$E$15:$G$15</c:f>
              <c:numCache>
                <c:formatCode>General</c:formatCode>
                <c:ptCount val="3"/>
                <c:pt idx="0">
                  <c:v>18.0907496618848</c:v>
                </c:pt>
                <c:pt idx="1">
                  <c:v>101.76487143791699</c:v>
                </c:pt>
                <c:pt idx="2">
                  <c:v>348.743235102867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DF90-46B0-9EED-CAC7C0C0D2CD}"/>
            </c:ext>
          </c:extLst>
        </c:ser>
        <c:ser>
          <c:idx val="3"/>
          <c:order val="2"/>
          <c:tx>
            <c:strRef>
              <c:f>'TDvelocity_lag 100ns'!$C$9</c:f>
              <c:strCache>
                <c:ptCount val="1"/>
                <c:pt idx="0">
                  <c:v>Delay=5slots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100ns'!$O$17:$Q$17</c:f>
                <c:numCache>
                  <c:formatCode>General</c:formatCode>
                  <c:ptCount val="3"/>
                  <c:pt idx="0">
                    <c:v>5.0474047866687997</c:v>
                  </c:pt>
                  <c:pt idx="1">
                    <c:v>23.802094180330698</c:v>
                  </c:pt>
                  <c:pt idx="2">
                    <c:v>21.255378082332999</c:v>
                  </c:pt>
                </c:numCache>
              </c:numRef>
            </c:plus>
            <c:minus>
              <c:numRef>
                <c:f>'TDvelocity_lag 100ns'!$O$17:$Q$17</c:f>
                <c:numCache>
                  <c:formatCode>General</c:formatCode>
                  <c:ptCount val="3"/>
                  <c:pt idx="0">
                    <c:v>5.0474047866687997</c:v>
                  </c:pt>
                  <c:pt idx="1">
                    <c:v>23.802094180330698</c:v>
                  </c:pt>
                  <c:pt idx="2">
                    <c:v>21.255378082332999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6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100ns'!$E$17:$G$17</c:f>
              <c:numCache>
                <c:formatCode>General</c:formatCode>
                <c:ptCount val="3"/>
                <c:pt idx="0">
                  <c:v>10.516351635474299</c:v>
                </c:pt>
                <c:pt idx="1">
                  <c:v>79.146473285121004</c:v>
                </c:pt>
                <c:pt idx="2">
                  <c:v>88.452715222562006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DF90-46B0-9EED-CAC7C0C0D2CD}"/>
            </c:ext>
          </c:extLst>
        </c:ser>
        <c:ser>
          <c:idx val="4"/>
          <c:order val="3"/>
          <c:tx>
            <c:strRef>
              <c:f>'TDvelocity_lag 100ns'!$C$11</c:f>
              <c:strCache>
                <c:ptCount val="1"/>
                <c:pt idx="0">
                  <c:v>Delay=20slots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100ns'!$O$19:$Q$19</c:f>
                <c:numCache>
                  <c:formatCode>General</c:formatCode>
                  <c:ptCount val="3"/>
                  <c:pt idx="0">
                    <c:v>4.4882770376192003</c:v>
                  </c:pt>
                  <c:pt idx="1">
                    <c:v>5.2606202001327604</c:v>
                  </c:pt>
                  <c:pt idx="2">
                    <c:v>5.14562267632774</c:v>
                  </c:pt>
                </c:numCache>
              </c:numRef>
            </c:plus>
            <c:minus>
              <c:numRef>
                <c:f>'TDvelocity_lag 100ns'!$O$19:$Q$19</c:f>
                <c:numCache>
                  <c:formatCode>General</c:formatCode>
                  <c:ptCount val="3"/>
                  <c:pt idx="0">
                    <c:v>4.4882770376192003</c:v>
                  </c:pt>
                  <c:pt idx="1">
                    <c:v>5.2606202001327604</c:v>
                  </c:pt>
                  <c:pt idx="2">
                    <c:v>5.14562267632774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4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100ns'!$E$19:$G$19</c:f>
              <c:numCache>
                <c:formatCode>General</c:formatCode>
                <c:ptCount val="3"/>
                <c:pt idx="0">
                  <c:v>9.6574545555809497</c:v>
                </c:pt>
                <c:pt idx="1">
                  <c:v>22.3803294657029</c:v>
                </c:pt>
                <c:pt idx="2">
                  <c:v>22.5188717986744</c:v>
                </c:pt>
              </c:numCache>
            </c:numRef>
          </c:yVal>
          <c:smooth val="1"/>
          <c:extLst xmlns:c15="http://schemas.microsoft.com/office/drawing/2012/chart">
            <c:ext xmlns:c16="http://schemas.microsoft.com/office/drawing/2014/chart" uri="{C3380CC4-5D6E-409C-BE32-E72D297353CC}">
              <c16:uniqueId val="{00000003-DF90-46B0-9EED-CAC7C0C0D2CD}"/>
            </c:ext>
          </c:extLst>
        </c:ser>
        <c:ser>
          <c:idx val="0"/>
          <c:order val="4"/>
          <c:tx>
            <c:strRef>
              <c:f>'TDvelocity_lag 100ns'!$B$4</c:f>
              <c:strCache>
                <c:ptCount val="1"/>
                <c:pt idx="0">
                  <c:v>Ideal Doppler spread (Hz)</c:v>
                </c:pt>
              </c:strCache>
            </c:strRef>
          </c:tx>
          <c:spPr>
            <a:ln w="12700" cap="rnd">
              <a:solidFill>
                <a:srgbClr val="C00000"/>
              </a:solidFill>
              <a:prstDash val="dash"/>
              <a:round/>
            </a:ln>
            <a:effectLst/>
          </c:spPr>
          <c:marker>
            <c:symbol val="none"/>
          </c:marker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100ns'!$E$4:$G$4</c:f>
              <c:numCache>
                <c:formatCode>General</c:formatCode>
                <c:ptCount val="3"/>
                <c:pt idx="0">
                  <c:v>9.7222222222222197</c:v>
                </c:pt>
                <c:pt idx="1">
                  <c:v>97.2222222222222</c:v>
                </c:pt>
                <c:pt idx="2">
                  <c:v>388.88888888888903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DF90-46B0-9EED-CAC7C0C0D2C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3064384"/>
        <c:axId val="283065216"/>
        <c:extLst/>
      </c:scatterChart>
      <c:valAx>
        <c:axId val="283064384"/>
        <c:scaling>
          <c:orientation val="minMax"/>
          <c:max val="120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UE Velocity(km/h)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3065216"/>
        <c:crosses val="autoZero"/>
        <c:crossBetween val="midCat"/>
      </c:valAx>
      <c:valAx>
        <c:axId val="283065216"/>
        <c:scaling>
          <c:orientation val="minMax"/>
          <c:max val="8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Doppler spread estimation (2nd moment of Doppler power spectrum) (Hz)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306438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</b:Tag>
    <b:SourceType>Book</b:SourceType>
    <b:Guid>{92659DEF-A85A-4A4F-8EDA-4A611FB61CDB}</b:Guid>
    <b:Author>
      <b:Author>
        <b:NameList>
          <b:Person>
            <b:Last>3GPP</b:Last>
          </b:Person>
        </b:NameList>
      </b:Author>
    </b:Author>
    <b:Title>TR38.901 Study on channel model for frequencies from 0.5 to 100 GHz</b:Title>
    <b:RefOrder>3</b:RefOrder>
  </b:Source>
  <b:Source>
    <b:Tag>3GP1</b:Tag>
    <b:SourceType>Book</b:SourceType>
    <b:Guid>{CB9B7433-EDB6-4472-BDED-EA6913F84F7D}</b:Guid>
    <b:Title>TR38.214 Physical layer procedures for data</b:Title>
    <b:Author>
      <b:Author>
        <b:NameList>
          <b:Person>
            <b:Last>3GPP</b:Last>
          </b:Person>
        </b:NameList>
      </b:Author>
    </b:Author>
    <b:RefOrder>4</b:RefOrder>
  </b:Source>
  <b:Source>
    <b:Tag>R12</b:Tag>
    <b:SourceType>ConferenceProceedings</b:SourceType>
    <b:Guid>{6BE898CA-87F2-411F-9CF2-080C0ABD7952}</b:Guid>
    <b:Title>Discussion on CSI enhancement</b:Title>
    <b:Author>
      <b:Author>
        <b:NameList>
          <b:Person>
            <b:Last>R1-2300900</b:Last>
          </b:Person>
        </b:NameList>
      </b:Author>
    </b:Author>
    <b:RefOrder>2</b:RefOrder>
  </b:Source>
  <b:Source>
    <b:Tag>Cha22</b:Tag>
    <b:SourceType>ConferenceProceedings</b:SourceType>
    <b:Guid>{F311163F-5EAB-4156-B64E-7B10DF5544DC}</b:Guid>
    <b:Title>Chairman’s Notes 3GPP RAN1 #112bis-e</b:Title>
    <b:Year>April 2023</b:Year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9D9D3C5D4397429909AC0CF30BCCF0" ma:contentTypeVersion="4" ma:contentTypeDescription="Create a new document." ma:contentTypeScope="" ma:versionID="1e60a63cbf7dce2f14331b78d6c20dbd">
  <xsd:schema xmlns:xsd="http://www.w3.org/2001/XMLSchema" xmlns:xs="http://www.w3.org/2001/XMLSchema" xmlns:p="http://schemas.microsoft.com/office/2006/metadata/properties" xmlns:ns2="de0c0569-7466-47fa-97e8-ba2291db954d" targetNamespace="http://schemas.microsoft.com/office/2006/metadata/properties" ma:root="true" ma:fieldsID="09bebbe3957ee408e05ac3c5474666b0" ns2:_="">
    <xsd:import namespace="de0c0569-7466-47fa-97e8-ba2291db9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c0569-7466-47fa-97e8-ba2291db9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456BC-590C-4BD6-85AF-E26D7F9745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481A9D-030E-4B4A-9F8B-1D037BF2A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c0569-7466-47fa-97e8-ba2291db9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3335</TotalTime>
  <Pages>9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7534</CharactersWithSpaces>
  <SharedDoc>false</SharedDoc>
  <HLinks>
    <vt:vector size="6" baseType="variant"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Caroline Chen</cp:lastModifiedBy>
  <cp:revision>31</cp:revision>
  <cp:lastPrinted>1900-01-01T05:00:00Z</cp:lastPrinted>
  <dcterms:created xsi:type="dcterms:W3CDTF">2023-02-16T06:47:00Z</dcterms:created>
  <dcterms:modified xsi:type="dcterms:W3CDTF">2023-05-12T06:47:00Z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0x0101003F9D9D3C5D4397429909AC0CF30BCCF0</vt:lpwstr>
  </property>
  <property fmtid="{D5CDD505-2E9C-101B-9397-08002B2CF9AE}" pid="21" name="_dlc_DocIdItemGuid">
    <vt:lpwstr>37292f16-3688-49f9-bccd-ad9a7524d496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</Properties>
</file>